
<file path=[Content_Types].xml><?xml version="1.0" encoding="utf-8"?>
<Types xmlns="http://schemas.openxmlformats.org/package/2006/content-types">
  <Default Extension="emf" ContentType="image/x-emf"/>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F0183" w14:textId="77777777" w:rsidR="006C648F" w:rsidRPr="006C648F" w:rsidRDefault="006C648F" w:rsidP="006C648F">
      <w:pPr>
        <w:pStyle w:val="SpecSpecifierNotes"/>
        <w:ind w:right="144"/>
        <w:rPr>
          <w:rFonts w:cs="Arial"/>
          <w:i/>
          <w:sz w:val="20"/>
          <w:szCs w:val="20"/>
        </w:rPr>
      </w:pPr>
      <w:r w:rsidRPr="006C648F">
        <w:rPr>
          <w:rFonts w:cs="Arial"/>
          <w:sz w:val="20"/>
          <w:szCs w:val="20"/>
        </w:rPr>
        <w:t xml:space="preserve">Specifier Notes:  This product guide specification is written according to the Construction Specifications Institute (CSI) 3-Part Format, including </w:t>
      </w:r>
      <w:r w:rsidRPr="006C648F">
        <w:rPr>
          <w:rFonts w:cs="Arial"/>
          <w:i/>
          <w:sz w:val="20"/>
          <w:szCs w:val="20"/>
        </w:rPr>
        <w:t>MasterFormat, SectionFormat,</w:t>
      </w:r>
      <w:r w:rsidRPr="006C648F">
        <w:rPr>
          <w:rFonts w:cs="Arial"/>
          <w:sz w:val="20"/>
          <w:szCs w:val="20"/>
        </w:rPr>
        <w:t xml:space="preserve"> and </w:t>
      </w:r>
      <w:r w:rsidRPr="006C648F">
        <w:rPr>
          <w:rFonts w:cs="Arial"/>
          <w:i/>
          <w:sz w:val="20"/>
          <w:szCs w:val="20"/>
        </w:rPr>
        <w:t>PageFormat,</w:t>
      </w:r>
      <w:r w:rsidRPr="006C648F">
        <w:rPr>
          <w:rFonts w:cs="Arial"/>
          <w:sz w:val="20"/>
          <w:szCs w:val="20"/>
        </w:rPr>
        <w:t xml:space="preserve"> as described in </w:t>
      </w:r>
      <w:r w:rsidRPr="006C648F">
        <w:rPr>
          <w:rFonts w:cs="Arial"/>
          <w:i/>
          <w:sz w:val="20"/>
          <w:szCs w:val="20"/>
        </w:rPr>
        <w:t>The Project Resource Manual—CSI Manual of Practice, Fifth Edition.</w:t>
      </w:r>
    </w:p>
    <w:p w14:paraId="62C9ADF1" w14:textId="77777777" w:rsidR="006C648F" w:rsidRPr="006C648F" w:rsidRDefault="006C648F" w:rsidP="006C648F">
      <w:pPr>
        <w:pStyle w:val="SpecSpecifierNotes"/>
        <w:ind w:right="144"/>
        <w:rPr>
          <w:rFonts w:cs="Arial"/>
          <w:sz w:val="20"/>
          <w:szCs w:val="20"/>
        </w:rPr>
      </w:pPr>
    </w:p>
    <w:p w14:paraId="6E22EEF5" w14:textId="77777777" w:rsidR="006C648F" w:rsidRPr="006C648F" w:rsidRDefault="006C648F" w:rsidP="006C648F">
      <w:pPr>
        <w:pStyle w:val="SpecSpecifierNotes"/>
        <w:ind w:right="144"/>
        <w:rPr>
          <w:rFonts w:cs="Arial"/>
          <w:sz w:val="20"/>
          <w:szCs w:val="20"/>
        </w:rPr>
      </w:pPr>
      <w:r w:rsidRPr="006C648F">
        <w:rPr>
          <w:rFonts w:cs="Arial"/>
          <w:sz w:val="20"/>
          <w:szCs w:val="20"/>
        </w:rPr>
        <w:t>This section must be carefully reviewed and edited by the Architect or Engineer to meet the requirements of the project and local building code.  Coordinate this section with other specification sections and the Drawings.  Delete all “Specifier Notes” after editing this section.</w:t>
      </w:r>
    </w:p>
    <w:p w14:paraId="4D36293C" w14:textId="77777777" w:rsidR="006C648F" w:rsidRPr="006C648F" w:rsidRDefault="006C648F" w:rsidP="006C648F">
      <w:pPr>
        <w:pStyle w:val="SpecSpecifierNotes"/>
        <w:ind w:right="144"/>
        <w:rPr>
          <w:rFonts w:cs="Arial"/>
          <w:sz w:val="20"/>
          <w:szCs w:val="20"/>
        </w:rPr>
      </w:pPr>
    </w:p>
    <w:p w14:paraId="31D8C2EE" w14:textId="77777777" w:rsidR="006C648F" w:rsidRPr="006C648F" w:rsidRDefault="006C648F" w:rsidP="006C648F">
      <w:pPr>
        <w:pStyle w:val="SpecSpecifierNotes"/>
        <w:ind w:right="144"/>
        <w:rPr>
          <w:rFonts w:cs="Arial"/>
          <w:sz w:val="20"/>
          <w:szCs w:val="20"/>
        </w:rPr>
      </w:pPr>
      <w:r w:rsidRPr="006C648F">
        <w:rPr>
          <w:rFonts w:cs="Arial"/>
          <w:sz w:val="20"/>
          <w:szCs w:val="20"/>
        </w:rPr>
        <w:t xml:space="preserve">Section numbers are from </w:t>
      </w:r>
      <w:r w:rsidRPr="006C648F">
        <w:rPr>
          <w:rFonts w:cs="Arial"/>
          <w:i/>
          <w:sz w:val="20"/>
          <w:szCs w:val="20"/>
        </w:rPr>
        <w:t>MasterFormat 2010 Update.</w:t>
      </w:r>
    </w:p>
    <w:p w14:paraId="63BB0005" w14:textId="77777777" w:rsidR="006C648F" w:rsidRPr="006C648F" w:rsidRDefault="006C648F">
      <w:pPr>
        <w:jc w:val="center"/>
        <w:rPr>
          <w:rFonts w:ascii="Arial" w:hAnsi="Arial" w:cs="Arial"/>
          <w:bCs/>
          <w:sz w:val="20"/>
          <w:szCs w:val="20"/>
        </w:rPr>
      </w:pPr>
    </w:p>
    <w:p w14:paraId="17FCBEAC" w14:textId="77777777" w:rsidR="006C648F" w:rsidRPr="006C648F" w:rsidRDefault="006C648F" w:rsidP="006C648F">
      <w:pPr>
        <w:jc w:val="center"/>
        <w:rPr>
          <w:rFonts w:ascii="Arial" w:hAnsi="Arial" w:cs="Arial"/>
          <w:b/>
          <w:sz w:val="20"/>
          <w:szCs w:val="20"/>
        </w:rPr>
      </w:pPr>
      <w:r w:rsidRPr="006C648F">
        <w:rPr>
          <w:rFonts w:ascii="Arial" w:hAnsi="Arial" w:cs="Arial"/>
          <w:b/>
          <w:sz w:val="20"/>
          <w:szCs w:val="20"/>
        </w:rPr>
        <w:t>SECTION 26 43 13</w:t>
      </w:r>
    </w:p>
    <w:p w14:paraId="562B93D1" w14:textId="77777777" w:rsidR="00DF204F" w:rsidRPr="006C648F" w:rsidRDefault="00BA47B5" w:rsidP="006C648F">
      <w:pPr>
        <w:jc w:val="center"/>
        <w:rPr>
          <w:rFonts w:ascii="Arial" w:hAnsi="Arial" w:cs="Arial"/>
          <w:b/>
          <w:bCs/>
          <w:sz w:val="20"/>
          <w:szCs w:val="20"/>
        </w:rPr>
      </w:pPr>
      <w:r w:rsidRPr="006C648F">
        <w:rPr>
          <w:rFonts w:ascii="Arial" w:hAnsi="Arial" w:cs="Arial"/>
          <w:b/>
          <w:bCs/>
          <w:sz w:val="20"/>
          <w:szCs w:val="20"/>
        </w:rPr>
        <w:t xml:space="preserve">SURGE </w:t>
      </w:r>
      <w:r w:rsidR="008866C1" w:rsidRPr="006C648F">
        <w:rPr>
          <w:rFonts w:ascii="Arial" w:hAnsi="Arial" w:cs="Arial"/>
          <w:b/>
          <w:bCs/>
          <w:sz w:val="20"/>
          <w:szCs w:val="20"/>
        </w:rPr>
        <w:t>PROTECTIVE</w:t>
      </w:r>
      <w:r w:rsidRPr="006C648F">
        <w:rPr>
          <w:rFonts w:ascii="Arial" w:hAnsi="Arial" w:cs="Arial"/>
          <w:b/>
          <w:bCs/>
          <w:sz w:val="20"/>
          <w:szCs w:val="20"/>
        </w:rPr>
        <w:t xml:space="preserve"> DEVICES</w:t>
      </w:r>
      <w:r w:rsidR="006C648F" w:rsidRPr="006C648F">
        <w:rPr>
          <w:rFonts w:ascii="Arial" w:hAnsi="Arial" w:cs="Arial"/>
          <w:b/>
          <w:bCs/>
          <w:sz w:val="20"/>
          <w:szCs w:val="20"/>
        </w:rPr>
        <w:t xml:space="preserve"> </w:t>
      </w:r>
      <w:r w:rsidR="00FA587E" w:rsidRPr="006C648F">
        <w:rPr>
          <w:rFonts w:ascii="Arial" w:hAnsi="Arial" w:cs="Arial"/>
          <w:b/>
          <w:bCs/>
          <w:sz w:val="20"/>
          <w:szCs w:val="20"/>
        </w:rPr>
        <w:t>FOR</w:t>
      </w:r>
      <w:r w:rsidR="006C648F" w:rsidRPr="006C648F">
        <w:rPr>
          <w:rFonts w:ascii="Arial" w:hAnsi="Arial" w:cs="Arial"/>
          <w:b/>
          <w:bCs/>
          <w:sz w:val="20"/>
          <w:szCs w:val="20"/>
        </w:rPr>
        <w:t xml:space="preserve"> </w:t>
      </w:r>
      <w:r w:rsidR="00DF204F" w:rsidRPr="006C648F">
        <w:rPr>
          <w:rFonts w:ascii="Arial" w:hAnsi="Arial" w:cs="Arial"/>
          <w:b/>
          <w:bCs/>
          <w:sz w:val="20"/>
          <w:szCs w:val="20"/>
        </w:rPr>
        <w:t>SERVICE ENTRANCE</w:t>
      </w:r>
    </w:p>
    <w:p w14:paraId="60D28FC4" w14:textId="77777777" w:rsidR="00A23010" w:rsidRPr="006C648F" w:rsidRDefault="00A23010">
      <w:pPr>
        <w:jc w:val="center"/>
        <w:rPr>
          <w:rFonts w:ascii="Arial" w:hAnsi="Arial" w:cs="Arial"/>
          <w:sz w:val="20"/>
          <w:szCs w:val="20"/>
        </w:rPr>
      </w:pPr>
    </w:p>
    <w:p w14:paraId="08E2400D" w14:textId="77777777" w:rsidR="006C648F" w:rsidRPr="006C648F" w:rsidRDefault="006C648F" w:rsidP="006C648F">
      <w:pPr>
        <w:pStyle w:val="SpecSpecifierNotes"/>
        <w:ind w:right="144"/>
        <w:rPr>
          <w:rFonts w:cs="Arial"/>
          <w:sz w:val="20"/>
          <w:szCs w:val="20"/>
        </w:rPr>
      </w:pPr>
      <w:r w:rsidRPr="006C648F">
        <w:rPr>
          <w:rFonts w:cs="Arial"/>
          <w:sz w:val="20"/>
          <w:szCs w:val="20"/>
        </w:rPr>
        <w:t>Specifier Notes:  Delete any information below in Parts 1, 2 or 3 which is not required or relevant for the project.</w:t>
      </w:r>
    </w:p>
    <w:p w14:paraId="6ABFF123" w14:textId="77777777" w:rsidR="00DF204F" w:rsidRPr="006C648F" w:rsidRDefault="00DF204F">
      <w:pPr>
        <w:rPr>
          <w:rFonts w:ascii="Arial" w:hAnsi="Arial" w:cs="Arial"/>
          <w:b/>
          <w:sz w:val="20"/>
          <w:szCs w:val="20"/>
        </w:rPr>
      </w:pPr>
    </w:p>
    <w:p w14:paraId="6092B151" w14:textId="77777777" w:rsidR="006C648F" w:rsidRDefault="006C648F" w:rsidP="006E0F80">
      <w:pPr>
        <w:tabs>
          <w:tab w:val="left" w:pos="360"/>
        </w:tabs>
        <w:rPr>
          <w:rFonts w:ascii="Arial" w:hAnsi="Arial" w:cs="Arial"/>
          <w:b/>
          <w:sz w:val="20"/>
          <w:szCs w:val="20"/>
        </w:rPr>
      </w:pPr>
      <w:r>
        <w:rPr>
          <w:rFonts w:ascii="Arial" w:hAnsi="Arial" w:cs="Arial"/>
          <w:b/>
          <w:sz w:val="20"/>
          <w:szCs w:val="20"/>
        </w:rPr>
        <w:t>PART 1 – GENERAL</w:t>
      </w:r>
    </w:p>
    <w:p w14:paraId="76A955F3" w14:textId="77777777" w:rsidR="006E0F80" w:rsidRPr="006C648F" w:rsidRDefault="006E0F80" w:rsidP="006E0F80">
      <w:pPr>
        <w:tabs>
          <w:tab w:val="left" w:pos="360"/>
        </w:tabs>
        <w:rPr>
          <w:rFonts w:ascii="Arial" w:hAnsi="Arial" w:cs="Arial"/>
          <w:b/>
          <w:sz w:val="20"/>
          <w:szCs w:val="20"/>
        </w:rPr>
      </w:pPr>
      <w:r w:rsidRPr="006C648F">
        <w:rPr>
          <w:rFonts w:ascii="Arial" w:hAnsi="Arial" w:cs="Arial"/>
          <w:b/>
          <w:sz w:val="20"/>
          <w:szCs w:val="20"/>
        </w:rPr>
        <w:t xml:space="preserve"> </w:t>
      </w:r>
    </w:p>
    <w:p w14:paraId="59535033" w14:textId="77777777" w:rsidR="006E0F80" w:rsidRPr="00917709" w:rsidRDefault="003401E5" w:rsidP="003401E5">
      <w:pPr>
        <w:numPr>
          <w:ilvl w:val="1"/>
          <w:numId w:val="24"/>
        </w:numPr>
        <w:rPr>
          <w:rFonts w:ascii="Arial" w:hAnsi="Arial" w:cs="Arial"/>
          <w:b/>
          <w:sz w:val="20"/>
          <w:szCs w:val="20"/>
        </w:rPr>
      </w:pPr>
      <w:r w:rsidRPr="00917709">
        <w:rPr>
          <w:rFonts w:ascii="Arial" w:hAnsi="Arial" w:cs="Arial"/>
          <w:b/>
          <w:sz w:val="20"/>
          <w:szCs w:val="20"/>
        </w:rPr>
        <w:t>SUMMARY</w:t>
      </w:r>
    </w:p>
    <w:p w14:paraId="6C38975B" w14:textId="77777777" w:rsidR="003401E5" w:rsidRPr="006C648F" w:rsidRDefault="003401E5" w:rsidP="003401E5">
      <w:pPr>
        <w:ind w:left="375"/>
        <w:rPr>
          <w:rFonts w:ascii="Arial" w:hAnsi="Arial" w:cs="Arial"/>
          <w:sz w:val="20"/>
          <w:szCs w:val="20"/>
        </w:rPr>
      </w:pPr>
    </w:p>
    <w:p w14:paraId="52136E4D" w14:textId="77777777" w:rsidR="006E0F80" w:rsidRDefault="006E0F80" w:rsidP="006E0F80">
      <w:pPr>
        <w:numPr>
          <w:ilvl w:val="2"/>
          <w:numId w:val="4"/>
        </w:numPr>
        <w:tabs>
          <w:tab w:val="left" w:pos="360"/>
        </w:tabs>
        <w:rPr>
          <w:rFonts w:ascii="Arial" w:hAnsi="Arial" w:cs="Arial"/>
          <w:sz w:val="20"/>
          <w:szCs w:val="20"/>
        </w:rPr>
      </w:pPr>
      <w:r w:rsidRPr="006C648F">
        <w:rPr>
          <w:rFonts w:ascii="Arial" w:hAnsi="Arial" w:cs="Arial"/>
          <w:sz w:val="20"/>
          <w:szCs w:val="20"/>
        </w:rPr>
        <w:t xml:space="preserve">The Surge </w:t>
      </w:r>
      <w:r w:rsidR="008866C1" w:rsidRPr="006C648F">
        <w:rPr>
          <w:rFonts w:ascii="Arial" w:hAnsi="Arial" w:cs="Arial"/>
          <w:sz w:val="20"/>
          <w:szCs w:val="20"/>
        </w:rPr>
        <w:t>Protective</w:t>
      </w:r>
      <w:r w:rsidRPr="006C648F">
        <w:rPr>
          <w:rFonts w:ascii="Arial" w:hAnsi="Arial" w:cs="Arial"/>
          <w:sz w:val="20"/>
          <w:szCs w:val="20"/>
        </w:rPr>
        <w:t xml:space="preserve"> Device (SPD) covered under this section </w:t>
      </w:r>
      <w:r w:rsidR="00D72CA5">
        <w:rPr>
          <w:rFonts w:ascii="Arial" w:hAnsi="Arial" w:cs="Arial"/>
          <w:sz w:val="20"/>
          <w:szCs w:val="20"/>
        </w:rPr>
        <w:t>shall include</w:t>
      </w:r>
      <w:r w:rsidRPr="006C648F">
        <w:rPr>
          <w:rFonts w:ascii="Arial" w:hAnsi="Arial" w:cs="Arial"/>
          <w:sz w:val="20"/>
          <w:szCs w:val="20"/>
        </w:rPr>
        <w:t xml:space="preserve"> all </w:t>
      </w:r>
      <w:r w:rsidR="00AC6DE8">
        <w:rPr>
          <w:rFonts w:ascii="Arial" w:hAnsi="Arial" w:cs="Arial"/>
          <w:sz w:val="20"/>
          <w:szCs w:val="20"/>
        </w:rPr>
        <w:t xml:space="preserve">Type 1 </w:t>
      </w:r>
      <w:r w:rsidRPr="006C648F">
        <w:rPr>
          <w:rFonts w:ascii="Arial" w:hAnsi="Arial" w:cs="Arial"/>
          <w:sz w:val="20"/>
          <w:szCs w:val="20"/>
        </w:rPr>
        <w:t xml:space="preserve">service entrance type surge </w:t>
      </w:r>
      <w:r w:rsidR="008866C1" w:rsidRPr="006C648F">
        <w:rPr>
          <w:rFonts w:ascii="Arial" w:hAnsi="Arial" w:cs="Arial"/>
          <w:sz w:val="20"/>
          <w:szCs w:val="20"/>
        </w:rPr>
        <w:t>protective</w:t>
      </w:r>
      <w:r w:rsidRPr="006C648F">
        <w:rPr>
          <w:rFonts w:ascii="Arial" w:hAnsi="Arial" w:cs="Arial"/>
          <w:sz w:val="20"/>
          <w:szCs w:val="20"/>
        </w:rPr>
        <w:t xml:space="preserve"> devices suitable for use as Type 1 or Type 2 devices per UL144</w:t>
      </w:r>
      <w:r w:rsidR="00D72CA5">
        <w:rPr>
          <w:rFonts w:ascii="Arial" w:hAnsi="Arial" w:cs="Arial"/>
          <w:sz w:val="20"/>
          <w:szCs w:val="20"/>
        </w:rPr>
        <w:t>9</w:t>
      </w:r>
      <w:r w:rsidRPr="006C648F">
        <w:rPr>
          <w:rFonts w:ascii="Arial" w:hAnsi="Arial" w:cs="Arial"/>
          <w:sz w:val="20"/>
          <w:szCs w:val="20"/>
        </w:rPr>
        <w:t>, applied to the line or load side of the utility feed inside the facility.</w:t>
      </w:r>
    </w:p>
    <w:p w14:paraId="4E7B5DB5" w14:textId="77777777" w:rsidR="00917709" w:rsidRPr="006C648F" w:rsidRDefault="00917709" w:rsidP="00917709">
      <w:pPr>
        <w:ind w:left="720"/>
        <w:rPr>
          <w:rFonts w:ascii="Arial" w:hAnsi="Arial" w:cs="Arial"/>
          <w:sz w:val="20"/>
          <w:szCs w:val="20"/>
        </w:rPr>
      </w:pPr>
    </w:p>
    <w:p w14:paraId="6DC6CB82" w14:textId="77777777" w:rsidR="006E0F80" w:rsidRDefault="006E0F80" w:rsidP="006E0F80">
      <w:pPr>
        <w:numPr>
          <w:ilvl w:val="2"/>
          <w:numId w:val="4"/>
        </w:numPr>
        <w:tabs>
          <w:tab w:val="left" w:pos="360"/>
        </w:tabs>
        <w:rPr>
          <w:rFonts w:ascii="Arial" w:hAnsi="Arial" w:cs="Arial"/>
          <w:sz w:val="20"/>
          <w:szCs w:val="20"/>
        </w:rPr>
      </w:pPr>
      <w:r w:rsidRPr="006C648F">
        <w:rPr>
          <w:rFonts w:ascii="Arial" w:hAnsi="Arial" w:cs="Arial"/>
          <w:sz w:val="20"/>
          <w:szCs w:val="20"/>
        </w:rPr>
        <w:t xml:space="preserve">A SPD </w:t>
      </w:r>
      <w:r w:rsidR="00D72CA5">
        <w:rPr>
          <w:rFonts w:ascii="Arial" w:hAnsi="Arial" w:cs="Arial"/>
          <w:sz w:val="20"/>
          <w:szCs w:val="20"/>
        </w:rPr>
        <w:t xml:space="preserve">shall be </w:t>
      </w:r>
      <w:r w:rsidRPr="006C648F">
        <w:rPr>
          <w:rFonts w:ascii="Arial" w:hAnsi="Arial" w:cs="Arial"/>
          <w:sz w:val="20"/>
          <w:szCs w:val="20"/>
        </w:rPr>
        <w:t xml:space="preserve">located at Service Entrance and Distribution and Branch Panels, Switchgear, </w:t>
      </w:r>
      <w:smartTag w:uri="urn:schemas-microsoft-com:office:smarttags" w:element="place">
        <w:smartTag w:uri="urn:schemas-microsoft-com:office:smarttags" w:element="PlaceName">
          <w:r w:rsidRPr="006C648F">
            <w:rPr>
              <w:rFonts w:ascii="Arial" w:hAnsi="Arial" w:cs="Arial"/>
              <w:sz w:val="20"/>
              <w:szCs w:val="20"/>
            </w:rPr>
            <w:t>Motor</w:t>
          </w:r>
        </w:smartTag>
        <w:r w:rsidRPr="006C648F">
          <w:rPr>
            <w:rFonts w:ascii="Arial" w:hAnsi="Arial" w:cs="Arial"/>
            <w:sz w:val="20"/>
            <w:szCs w:val="20"/>
          </w:rPr>
          <w:t xml:space="preserve"> </w:t>
        </w:r>
        <w:smartTag w:uri="urn:schemas-microsoft-com:office:smarttags" w:element="PlaceName">
          <w:r w:rsidRPr="006C648F">
            <w:rPr>
              <w:rFonts w:ascii="Arial" w:hAnsi="Arial" w:cs="Arial"/>
              <w:sz w:val="20"/>
              <w:szCs w:val="20"/>
            </w:rPr>
            <w:t>Control</w:t>
          </w:r>
        </w:smartTag>
        <w:r w:rsidRPr="006C648F">
          <w:rPr>
            <w:rFonts w:ascii="Arial" w:hAnsi="Arial" w:cs="Arial"/>
            <w:sz w:val="20"/>
            <w:szCs w:val="20"/>
          </w:rPr>
          <w:t xml:space="preserve"> </w:t>
        </w:r>
        <w:smartTag w:uri="urn:schemas-microsoft-com:office:smarttags" w:element="PlaceType">
          <w:r w:rsidRPr="006C648F">
            <w:rPr>
              <w:rFonts w:ascii="Arial" w:hAnsi="Arial" w:cs="Arial"/>
              <w:sz w:val="20"/>
              <w:szCs w:val="20"/>
            </w:rPr>
            <w:t>Centers</w:t>
          </w:r>
        </w:smartTag>
      </w:smartTag>
      <w:r w:rsidRPr="006C648F">
        <w:rPr>
          <w:rFonts w:ascii="Arial" w:hAnsi="Arial" w:cs="Arial"/>
          <w:sz w:val="20"/>
          <w:szCs w:val="20"/>
        </w:rPr>
        <w:t>, and</w:t>
      </w:r>
      <w:r w:rsidR="00D72CA5">
        <w:rPr>
          <w:rFonts w:ascii="Arial" w:hAnsi="Arial" w:cs="Arial"/>
          <w:sz w:val="20"/>
          <w:szCs w:val="20"/>
        </w:rPr>
        <w:t>/or</w:t>
      </w:r>
      <w:r w:rsidRPr="006C648F">
        <w:rPr>
          <w:rFonts w:ascii="Arial" w:hAnsi="Arial" w:cs="Arial"/>
          <w:sz w:val="20"/>
          <w:szCs w:val="20"/>
        </w:rPr>
        <w:t xml:space="preserve"> Switchboa</w:t>
      </w:r>
      <w:r w:rsidR="00D72CA5">
        <w:rPr>
          <w:rFonts w:ascii="Arial" w:hAnsi="Arial" w:cs="Arial"/>
          <w:sz w:val="20"/>
          <w:szCs w:val="20"/>
        </w:rPr>
        <w:t>rd assemblies</w:t>
      </w:r>
      <w:r w:rsidRPr="006C648F">
        <w:rPr>
          <w:rFonts w:ascii="Arial" w:hAnsi="Arial" w:cs="Arial"/>
          <w:sz w:val="20"/>
          <w:szCs w:val="20"/>
        </w:rPr>
        <w:t>.</w:t>
      </w:r>
    </w:p>
    <w:p w14:paraId="7E7A237F" w14:textId="77777777" w:rsidR="00917709" w:rsidRPr="006C648F" w:rsidRDefault="00917709" w:rsidP="00917709">
      <w:pPr>
        <w:rPr>
          <w:rFonts w:ascii="Arial" w:hAnsi="Arial" w:cs="Arial"/>
          <w:sz w:val="20"/>
          <w:szCs w:val="20"/>
        </w:rPr>
      </w:pPr>
    </w:p>
    <w:p w14:paraId="2EB0C748" w14:textId="77777777" w:rsidR="006E0F80" w:rsidRPr="006C648F" w:rsidRDefault="006E0F80" w:rsidP="006E0F80">
      <w:pPr>
        <w:numPr>
          <w:ilvl w:val="2"/>
          <w:numId w:val="4"/>
        </w:numPr>
        <w:tabs>
          <w:tab w:val="left" w:pos="360"/>
        </w:tabs>
        <w:rPr>
          <w:rFonts w:ascii="Arial" w:hAnsi="Arial" w:cs="Arial"/>
          <w:sz w:val="20"/>
          <w:szCs w:val="20"/>
        </w:rPr>
      </w:pPr>
      <w:r w:rsidRPr="006C648F">
        <w:rPr>
          <w:rFonts w:ascii="Arial" w:hAnsi="Arial" w:cs="Arial"/>
          <w:sz w:val="20"/>
          <w:szCs w:val="20"/>
        </w:rPr>
        <w:t xml:space="preserve">Contractor shall provide all labor, materials, equipment and incidentals as shown, specified and required to finish and install surge </w:t>
      </w:r>
      <w:r w:rsidR="008866C1" w:rsidRPr="006C648F">
        <w:rPr>
          <w:rFonts w:ascii="Arial" w:hAnsi="Arial" w:cs="Arial"/>
          <w:sz w:val="20"/>
          <w:szCs w:val="20"/>
        </w:rPr>
        <w:t>protective devic</w:t>
      </w:r>
      <w:r w:rsidRPr="006C648F">
        <w:rPr>
          <w:rFonts w:ascii="Arial" w:hAnsi="Arial" w:cs="Arial"/>
          <w:sz w:val="20"/>
          <w:szCs w:val="20"/>
        </w:rPr>
        <w:t>es.</w:t>
      </w:r>
    </w:p>
    <w:p w14:paraId="4ED9F0A5" w14:textId="77777777" w:rsidR="006E0F80" w:rsidRPr="006C648F" w:rsidRDefault="006E0F80" w:rsidP="006E0F80">
      <w:pPr>
        <w:tabs>
          <w:tab w:val="left" w:pos="360"/>
        </w:tabs>
        <w:ind w:left="360"/>
        <w:rPr>
          <w:rFonts w:ascii="Arial" w:hAnsi="Arial" w:cs="Arial"/>
          <w:sz w:val="20"/>
          <w:szCs w:val="20"/>
        </w:rPr>
      </w:pPr>
    </w:p>
    <w:p w14:paraId="19F1BB77" w14:textId="77777777" w:rsidR="00DF204F" w:rsidRPr="00917709" w:rsidRDefault="003401E5" w:rsidP="003401E5">
      <w:pPr>
        <w:numPr>
          <w:ilvl w:val="1"/>
          <w:numId w:val="24"/>
        </w:numPr>
        <w:rPr>
          <w:rFonts w:ascii="Arial" w:hAnsi="Arial" w:cs="Arial"/>
          <w:b/>
          <w:sz w:val="20"/>
          <w:szCs w:val="20"/>
        </w:rPr>
      </w:pPr>
      <w:r w:rsidRPr="00917709">
        <w:rPr>
          <w:rFonts w:ascii="Arial" w:hAnsi="Arial" w:cs="Arial"/>
          <w:b/>
          <w:sz w:val="20"/>
          <w:szCs w:val="20"/>
        </w:rPr>
        <w:t>REFERENCES</w:t>
      </w:r>
    </w:p>
    <w:p w14:paraId="69B18FAE" w14:textId="77777777" w:rsidR="003401E5" w:rsidRPr="006C648F" w:rsidRDefault="003401E5" w:rsidP="003401E5">
      <w:pPr>
        <w:ind w:left="375"/>
        <w:rPr>
          <w:rFonts w:ascii="Arial" w:hAnsi="Arial" w:cs="Arial"/>
          <w:sz w:val="20"/>
          <w:szCs w:val="20"/>
        </w:rPr>
      </w:pPr>
    </w:p>
    <w:p w14:paraId="5BE2030A" w14:textId="77777777" w:rsidR="00DF204F" w:rsidRPr="006C648F" w:rsidRDefault="00AB7EF6" w:rsidP="003401E5">
      <w:pPr>
        <w:numPr>
          <w:ilvl w:val="2"/>
          <w:numId w:val="25"/>
        </w:numPr>
        <w:tabs>
          <w:tab w:val="left" w:pos="360"/>
        </w:tabs>
        <w:rPr>
          <w:rFonts w:ascii="Arial" w:hAnsi="Arial" w:cs="Arial"/>
          <w:sz w:val="20"/>
          <w:szCs w:val="20"/>
        </w:rPr>
      </w:pPr>
      <w:r w:rsidRPr="006C648F">
        <w:rPr>
          <w:rFonts w:ascii="Arial" w:hAnsi="Arial" w:cs="Arial"/>
          <w:sz w:val="20"/>
          <w:szCs w:val="20"/>
        </w:rPr>
        <w:t>R</w:t>
      </w:r>
      <w:r w:rsidR="00DF204F" w:rsidRPr="006C648F">
        <w:rPr>
          <w:rFonts w:ascii="Arial" w:hAnsi="Arial" w:cs="Arial"/>
          <w:sz w:val="20"/>
          <w:szCs w:val="20"/>
        </w:rPr>
        <w:t>eference Standard: Comply with the latest edition of the applicable provisions and recommendations of the following, except as otherwise stated in this document:</w:t>
      </w:r>
    </w:p>
    <w:p w14:paraId="089B8801" w14:textId="77777777" w:rsidR="00DF204F" w:rsidRPr="006C648F" w:rsidRDefault="00D72CA5" w:rsidP="003401E5">
      <w:pPr>
        <w:numPr>
          <w:ilvl w:val="3"/>
          <w:numId w:val="25"/>
        </w:numPr>
        <w:tabs>
          <w:tab w:val="left" w:pos="360"/>
        </w:tabs>
        <w:rPr>
          <w:rFonts w:ascii="Arial" w:hAnsi="Arial" w:cs="Arial"/>
          <w:sz w:val="20"/>
          <w:szCs w:val="20"/>
        </w:rPr>
      </w:pPr>
      <w:r>
        <w:rPr>
          <w:rFonts w:ascii="Arial" w:hAnsi="Arial" w:cs="Arial"/>
          <w:sz w:val="20"/>
          <w:szCs w:val="20"/>
        </w:rPr>
        <w:t>UL 1449</w:t>
      </w:r>
      <w:r>
        <w:rPr>
          <w:rFonts w:ascii="Arial" w:hAnsi="Arial" w:cs="Arial"/>
          <w:sz w:val="20"/>
          <w:szCs w:val="20"/>
        </w:rPr>
        <w:tab/>
      </w:r>
      <w:r>
        <w:rPr>
          <w:rFonts w:ascii="Arial" w:hAnsi="Arial" w:cs="Arial"/>
          <w:sz w:val="20"/>
          <w:szCs w:val="20"/>
        </w:rPr>
        <w:tab/>
      </w:r>
      <w:r w:rsidRPr="00D72CA5">
        <w:rPr>
          <w:rFonts w:ascii="Arial" w:hAnsi="Arial" w:cs="Arial"/>
          <w:sz w:val="20"/>
          <w:szCs w:val="20"/>
        </w:rPr>
        <w:t>Surge Protective Devices</w:t>
      </w:r>
    </w:p>
    <w:p w14:paraId="51BD3B05" w14:textId="77777777" w:rsidR="00DF204F" w:rsidRPr="006C648F" w:rsidRDefault="00AB7EF6" w:rsidP="003401E5">
      <w:pPr>
        <w:numPr>
          <w:ilvl w:val="3"/>
          <w:numId w:val="25"/>
        </w:numPr>
        <w:tabs>
          <w:tab w:val="left" w:pos="360"/>
        </w:tabs>
        <w:rPr>
          <w:rFonts w:ascii="Arial" w:hAnsi="Arial" w:cs="Arial"/>
          <w:sz w:val="20"/>
          <w:szCs w:val="20"/>
        </w:rPr>
      </w:pPr>
      <w:r w:rsidRPr="006C648F">
        <w:rPr>
          <w:rFonts w:ascii="Arial" w:hAnsi="Arial" w:cs="Arial"/>
          <w:sz w:val="20"/>
          <w:szCs w:val="20"/>
        </w:rPr>
        <w:t>U</w:t>
      </w:r>
      <w:r w:rsidR="00DF204F" w:rsidRPr="006C648F">
        <w:rPr>
          <w:rFonts w:ascii="Arial" w:hAnsi="Arial" w:cs="Arial"/>
          <w:sz w:val="20"/>
          <w:szCs w:val="20"/>
        </w:rPr>
        <w:t>L 1283</w:t>
      </w:r>
      <w:r w:rsidR="00D72CA5">
        <w:rPr>
          <w:rFonts w:ascii="Arial" w:hAnsi="Arial" w:cs="Arial"/>
          <w:sz w:val="20"/>
          <w:szCs w:val="20"/>
        </w:rPr>
        <w:tab/>
      </w:r>
      <w:r w:rsidR="00D72CA5">
        <w:rPr>
          <w:rFonts w:ascii="Arial" w:hAnsi="Arial" w:cs="Arial"/>
          <w:sz w:val="20"/>
          <w:szCs w:val="20"/>
        </w:rPr>
        <w:tab/>
      </w:r>
      <w:r w:rsidR="00D72CA5" w:rsidRPr="00D72CA5">
        <w:rPr>
          <w:rFonts w:ascii="Arial" w:hAnsi="Arial" w:cs="Arial"/>
          <w:sz w:val="20"/>
          <w:szCs w:val="20"/>
        </w:rPr>
        <w:t>Electromagnetic Interference Filters</w:t>
      </w:r>
    </w:p>
    <w:p w14:paraId="638E128B" w14:textId="77777777" w:rsidR="00AB7EF6" w:rsidRPr="006C648F" w:rsidRDefault="00D72CA5" w:rsidP="003401E5">
      <w:pPr>
        <w:numPr>
          <w:ilvl w:val="3"/>
          <w:numId w:val="25"/>
        </w:numPr>
        <w:tabs>
          <w:tab w:val="left" w:pos="360"/>
        </w:tabs>
        <w:rPr>
          <w:rFonts w:ascii="Arial" w:hAnsi="Arial" w:cs="Arial"/>
          <w:sz w:val="20"/>
          <w:szCs w:val="20"/>
        </w:rPr>
      </w:pPr>
      <w:r>
        <w:rPr>
          <w:rFonts w:ascii="Arial" w:hAnsi="Arial" w:cs="Arial"/>
          <w:sz w:val="20"/>
          <w:szCs w:val="20"/>
        </w:rPr>
        <w:t>ANSI/IEEE C62.41</w:t>
      </w:r>
      <w:r>
        <w:rPr>
          <w:rFonts w:ascii="Arial" w:hAnsi="Arial" w:cs="Arial"/>
          <w:sz w:val="20"/>
          <w:szCs w:val="20"/>
        </w:rPr>
        <w:tab/>
      </w:r>
      <w:r w:rsidR="00DF204F" w:rsidRPr="006C648F">
        <w:rPr>
          <w:rFonts w:ascii="Arial" w:hAnsi="Arial" w:cs="Arial"/>
          <w:sz w:val="20"/>
          <w:szCs w:val="20"/>
        </w:rPr>
        <w:t>Recommended Practice for Surge Voltages in Low-Voltage AC Power Circuits</w:t>
      </w:r>
    </w:p>
    <w:p w14:paraId="5C6A55A1" w14:textId="77777777" w:rsidR="00E81951" w:rsidRPr="006C648F" w:rsidRDefault="00AB7EF6" w:rsidP="003401E5">
      <w:pPr>
        <w:numPr>
          <w:ilvl w:val="3"/>
          <w:numId w:val="25"/>
        </w:numPr>
        <w:tabs>
          <w:tab w:val="left" w:pos="360"/>
        </w:tabs>
        <w:rPr>
          <w:rFonts w:ascii="Arial" w:hAnsi="Arial" w:cs="Arial"/>
          <w:sz w:val="20"/>
          <w:szCs w:val="20"/>
        </w:rPr>
      </w:pPr>
      <w:r w:rsidRPr="006C648F">
        <w:rPr>
          <w:rFonts w:ascii="Arial" w:hAnsi="Arial" w:cs="Arial"/>
          <w:sz w:val="20"/>
          <w:szCs w:val="20"/>
        </w:rPr>
        <w:t>ANSI/IEEE</w:t>
      </w:r>
      <w:r w:rsidR="00D72CA5">
        <w:rPr>
          <w:rFonts w:ascii="Arial" w:hAnsi="Arial" w:cs="Arial"/>
          <w:sz w:val="20"/>
          <w:szCs w:val="20"/>
        </w:rPr>
        <w:t xml:space="preserve"> C62.45</w:t>
      </w:r>
      <w:r w:rsidR="00DF204F" w:rsidRPr="006C648F">
        <w:rPr>
          <w:rFonts w:ascii="Arial" w:hAnsi="Arial" w:cs="Arial"/>
          <w:sz w:val="20"/>
          <w:szCs w:val="20"/>
        </w:rPr>
        <w:t xml:space="preserve"> </w:t>
      </w:r>
      <w:r w:rsidR="00D72CA5">
        <w:rPr>
          <w:rFonts w:ascii="Arial" w:hAnsi="Arial" w:cs="Arial"/>
          <w:sz w:val="20"/>
          <w:szCs w:val="20"/>
        </w:rPr>
        <w:tab/>
      </w:r>
      <w:r w:rsidR="00DF204F" w:rsidRPr="006C648F">
        <w:rPr>
          <w:rFonts w:ascii="Arial" w:hAnsi="Arial" w:cs="Arial"/>
          <w:sz w:val="20"/>
          <w:szCs w:val="20"/>
        </w:rPr>
        <w:t>Guide for Surge Testing for equipment connected t</w:t>
      </w:r>
      <w:r w:rsidR="00D72CA5">
        <w:rPr>
          <w:rFonts w:ascii="Arial" w:hAnsi="Arial" w:cs="Arial"/>
          <w:sz w:val="20"/>
          <w:szCs w:val="20"/>
        </w:rPr>
        <w:t>o Low-Voltage AC Power Circuits</w:t>
      </w:r>
    </w:p>
    <w:p w14:paraId="7663FA58" w14:textId="77777777" w:rsidR="008B4F1F" w:rsidRPr="006C648F" w:rsidRDefault="00AB7EF6" w:rsidP="003401E5">
      <w:pPr>
        <w:numPr>
          <w:ilvl w:val="3"/>
          <w:numId w:val="25"/>
        </w:numPr>
        <w:tabs>
          <w:tab w:val="left" w:pos="360"/>
        </w:tabs>
        <w:rPr>
          <w:rFonts w:ascii="Arial" w:hAnsi="Arial" w:cs="Arial"/>
          <w:sz w:val="20"/>
          <w:szCs w:val="20"/>
        </w:rPr>
      </w:pPr>
      <w:r w:rsidRPr="006C648F">
        <w:rPr>
          <w:rFonts w:ascii="Arial" w:hAnsi="Arial" w:cs="Arial"/>
          <w:sz w:val="20"/>
          <w:szCs w:val="20"/>
        </w:rPr>
        <w:t>I</w:t>
      </w:r>
      <w:r w:rsidR="008B4F1F" w:rsidRPr="006C648F">
        <w:rPr>
          <w:rFonts w:ascii="Arial" w:hAnsi="Arial" w:cs="Arial"/>
          <w:sz w:val="20"/>
          <w:szCs w:val="20"/>
        </w:rPr>
        <w:t xml:space="preserve">EEE 1100 </w:t>
      </w:r>
      <w:r w:rsidR="00D72CA5">
        <w:rPr>
          <w:rFonts w:ascii="Arial" w:hAnsi="Arial" w:cs="Arial"/>
          <w:sz w:val="20"/>
          <w:szCs w:val="20"/>
        </w:rPr>
        <w:tab/>
      </w:r>
      <w:r w:rsidR="00D72CA5">
        <w:rPr>
          <w:rFonts w:ascii="Arial" w:hAnsi="Arial" w:cs="Arial"/>
          <w:sz w:val="20"/>
          <w:szCs w:val="20"/>
        </w:rPr>
        <w:tab/>
      </w:r>
      <w:r w:rsidR="008B4F1F" w:rsidRPr="006C648F">
        <w:rPr>
          <w:rFonts w:ascii="Arial" w:hAnsi="Arial" w:cs="Arial"/>
          <w:sz w:val="20"/>
          <w:szCs w:val="20"/>
        </w:rPr>
        <w:t>Emerald Book</w:t>
      </w:r>
      <w:r w:rsidRPr="006C648F">
        <w:rPr>
          <w:rFonts w:ascii="Arial" w:hAnsi="Arial" w:cs="Arial"/>
          <w:sz w:val="20"/>
          <w:szCs w:val="20"/>
        </w:rPr>
        <w:t>.</w:t>
      </w:r>
    </w:p>
    <w:p w14:paraId="748801A5" w14:textId="77777777" w:rsidR="00DF204F" w:rsidRPr="006C648F" w:rsidRDefault="00D72CA5" w:rsidP="003401E5">
      <w:pPr>
        <w:numPr>
          <w:ilvl w:val="3"/>
          <w:numId w:val="25"/>
        </w:numPr>
        <w:tabs>
          <w:tab w:val="left" w:pos="360"/>
        </w:tabs>
        <w:rPr>
          <w:rFonts w:ascii="Arial" w:hAnsi="Arial" w:cs="Arial"/>
          <w:sz w:val="20"/>
          <w:szCs w:val="20"/>
        </w:rPr>
      </w:pPr>
      <w:r>
        <w:rPr>
          <w:rFonts w:ascii="Arial" w:hAnsi="Arial" w:cs="Arial"/>
          <w:sz w:val="20"/>
          <w:szCs w:val="20"/>
        </w:rPr>
        <w:t>NFPA 70</w:t>
      </w:r>
      <w:r>
        <w:rPr>
          <w:rFonts w:ascii="Arial" w:hAnsi="Arial" w:cs="Arial"/>
          <w:sz w:val="20"/>
          <w:szCs w:val="20"/>
        </w:rPr>
        <w:tab/>
      </w:r>
      <w:r>
        <w:rPr>
          <w:rFonts w:ascii="Arial" w:hAnsi="Arial" w:cs="Arial"/>
          <w:sz w:val="20"/>
          <w:szCs w:val="20"/>
        </w:rPr>
        <w:tab/>
        <w:t>National Electrical Code (NEC)</w:t>
      </w:r>
    </w:p>
    <w:p w14:paraId="20B40490" w14:textId="77777777" w:rsidR="009F3801" w:rsidRPr="006C648F" w:rsidRDefault="009F3801" w:rsidP="009F3801">
      <w:pPr>
        <w:tabs>
          <w:tab w:val="left" w:pos="360"/>
        </w:tabs>
        <w:ind w:left="1080"/>
        <w:rPr>
          <w:rFonts w:ascii="Arial" w:hAnsi="Arial" w:cs="Arial"/>
          <w:sz w:val="20"/>
          <w:szCs w:val="20"/>
        </w:rPr>
      </w:pPr>
    </w:p>
    <w:p w14:paraId="351FD843" w14:textId="77777777" w:rsidR="00DF204F" w:rsidRPr="00917709" w:rsidRDefault="003401E5" w:rsidP="003401E5">
      <w:pPr>
        <w:rPr>
          <w:rFonts w:ascii="Arial" w:hAnsi="Arial" w:cs="Arial"/>
          <w:b/>
          <w:sz w:val="20"/>
          <w:szCs w:val="20"/>
        </w:rPr>
      </w:pPr>
      <w:r w:rsidRPr="00917709">
        <w:rPr>
          <w:rFonts w:ascii="Arial" w:hAnsi="Arial" w:cs="Arial"/>
          <w:b/>
          <w:sz w:val="20"/>
          <w:szCs w:val="20"/>
        </w:rPr>
        <w:t>1.03</w:t>
      </w:r>
      <w:r w:rsidRPr="00917709">
        <w:rPr>
          <w:rFonts w:ascii="Arial" w:hAnsi="Arial" w:cs="Arial"/>
          <w:b/>
          <w:sz w:val="20"/>
          <w:szCs w:val="20"/>
        </w:rPr>
        <w:tab/>
        <w:t>SUBMITTALS</w:t>
      </w:r>
    </w:p>
    <w:p w14:paraId="21B854EA" w14:textId="77777777" w:rsidR="003401E5" w:rsidRPr="006C648F" w:rsidRDefault="003401E5" w:rsidP="003401E5">
      <w:pPr>
        <w:rPr>
          <w:rFonts w:ascii="Arial" w:hAnsi="Arial" w:cs="Arial"/>
          <w:sz w:val="20"/>
          <w:szCs w:val="20"/>
        </w:rPr>
      </w:pPr>
    </w:p>
    <w:p w14:paraId="379E4EEE" w14:textId="77777777" w:rsidR="00AB7EF6" w:rsidRDefault="00D72CA5" w:rsidP="003401E5">
      <w:pPr>
        <w:numPr>
          <w:ilvl w:val="2"/>
          <w:numId w:val="26"/>
        </w:numPr>
        <w:tabs>
          <w:tab w:val="left" w:pos="360"/>
        </w:tabs>
        <w:rPr>
          <w:rFonts w:ascii="Arial" w:hAnsi="Arial" w:cs="Arial"/>
          <w:sz w:val="20"/>
          <w:szCs w:val="20"/>
        </w:rPr>
      </w:pPr>
      <w:r>
        <w:rPr>
          <w:rFonts w:ascii="Arial" w:hAnsi="Arial" w:cs="Arial"/>
          <w:sz w:val="20"/>
          <w:szCs w:val="20"/>
        </w:rPr>
        <w:t>Package shall</w:t>
      </w:r>
      <w:r w:rsidR="00DF204F" w:rsidRPr="006C648F">
        <w:rPr>
          <w:rFonts w:ascii="Arial" w:hAnsi="Arial" w:cs="Arial"/>
          <w:sz w:val="20"/>
          <w:szCs w:val="20"/>
        </w:rPr>
        <w:t xml:space="preserve"> include</w:t>
      </w:r>
      <w:r w:rsidR="00E90253" w:rsidRPr="006C648F">
        <w:rPr>
          <w:rFonts w:ascii="Arial" w:hAnsi="Arial" w:cs="Arial"/>
          <w:sz w:val="20"/>
          <w:szCs w:val="20"/>
        </w:rPr>
        <w:t xml:space="preserve"> shop drawings complete with all technical information, </w:t>
      </w:r>
      <w:r w:rsidR="00DF204F" w:rsidRPr="006C648F">
        <w:rPr>
          <w:rFonts w:ascii="Arial" w:hAnsi="Arial" w:cs="Arial"/>
          <w:sz w:val="20"/>
          <w:szCs w:val="20"/>
        </w:rPr>
        <w:t xml:space="preserve">unit dimensions, </w:t>
      </w:r>
      <w:r w:rsidR="00E90253" w:rsidRPr="006C648F">
        <w:rPr>
          <w:rFonts w:ascii="Arial" w:hAnsi="Arial" w:cs="Arial"/>
          <w:sz w:val="20"/>
          <w:szCs w:val="20"/>
        </w:rPr>
        <w:t xml:space="preserve">detailed </w:t>
      </w:r>
      <w:r w:rsidR="00DF204F" w:rsidRPr="006C648F">
        <w:rPr>
          <w:rFonts w:ascii="Arial" w:hAnsi="Arial" w:cs="Arial"/>
          <w:sz w:val="20"/>
          <w:szCs w:val="20"/>
        </w:rPr>
        <w:t>installation instruction</w:t>
      </w:r>
      <w:r w:rsidR="00E90253" w:rsidRPr="006C648F">
        <w:rPr>
          <w:rFonts w:ascii="Arial" w:hAnsi="Arial" w:cs="Arial"/>
          <w:sz w:val="20"/>
          <w:szCs w:val="20"/>
        </w:rPr>
        <w:t>s, maintenance m</w:t>
      </w:r>
      <w:r w:rsidR="004D5FA5" w:rsidRPr="006C648F">
        <w:rPr>
          <w:rFonts w:ascii="Arial" w:hAnsi="Arial" w:cs="Arial"/>
          <w:sz w:val="20"/>
          <w:szCs w:val="20"/>
        </w:rPr>
        <w:t>anual</w:t>
      </w:r>
      <w:r w:rsidR="00DF204F" w:rsidRPr="006C648F">
        <w:rPr>
          <w:rFonts w:ascii="Arial" w:hAnsi="Arial" w:cs="Arial"/>
          <w:sz w:val="20"/>
          <w:szCs w:val="20"/>
        </w:rPr>
        <w:t>, reco</w:t>
      </w:r>
      <w:r w:rsidR="004D5FA5" w:rsidRPr="006C648F">
        <w:rPr>
          <w:rFonts w:ascii="Arial" w:hAnsi="Arial" w:cs="Arial"/>
          <w:sz w:val="20"/>
          <w:szCs w:val="20"/>
        </w:rPr>
        <w:t xml:space="preserve">mmended replacement parts list and </w:t>
      </w:r>
      <w:r w:rsidR="00DF204F" w:rsidRPr="006C648F">
        <w:rPr>
          <w:rFonts w:ascii="Arial" w:hAnsi="Arial" w:cs="Arial"/>
          <w:sz w:val="20"/>
          <w:szCs w:val="20"/>
        </w:rPr>
        <w:t>wiring configuration.</w:t>
      </w:r>
    </w:p>
    <w:p w14:paraId="4F46C399" w14:textId="77777777" w:rsidR="00917709" w:rsidRPr="006C648F" w:rsidRDefault="00917709" w:rsidP="00917709">
      <w:pPr>
        <w:ind w:left="720"/>
        <w:rPr>
          <w:rFonts w:ascii="Arial" w:hAnsi="Arial" w:cs="Arial"/>
          <w:sz w:val="20"/>
          <w:szCs w:val="20"/>
        </w:rPr>
      </w:pPr>
    </w:p>
    <w:p w14:paraId="68CA94D4" w14:textId="77777777" w:rsidR="00DF204F" w:rsidRDefault="00AB7EF6" w:rsidP="003401E5">
      <w:pPr>
        <w:numPr>
          <w:ilvl w:val="2"/>
          <w:numId w:val="26"/>
        </w:numPr>
        <w:tabs>
          <w:tab w:val="left" w:pos="360"/>
        </w:tabs>
        <w:rPr>
          <w:rFonts w:ascii="Arial" w:hAnsi="Arial" w:cs="Arial"/>
          <w:sz w:val="20"/>
          <w:szCs w:val="20"/>
        </w:rPr>
      </w:pPr>
      <w:r w:rsidRPr="006C648F">
        <w:rPr>
          <w:rFonts w:ascii="Arial" w:hAnsi="Arial" w:cs="Arial"/>
          <w:sz w:val="20"/>
          <w:szCs w:val="20"/>
        </w:rPr>
        <w:t>C</w:t>
      </w:r>
      <w:r w:rsidR="00DF204F" w:rsidRPr="006C648F">
        <w:rPr>
          <w:rFonts w:ascii="Arial" w:hAnsi="Arial" w:cs="Arial"/>
          <w:sz w:val="20"/>
          <w:szCs w:val="20"/>
        </w:rPr>
        <w:t>opies of Manufacturer’s catalog data, technical information and specifications on equipment proposed for use.</w:t>
      </w:r>
    </w:p>
    <w:p w14:paraId="3EBC7776" w14:textId="77777777" w:rsidR="00917709" w:rsidRPr="006C648F" w:rsidRDefault="00917709" w:rsidP="00917709">
      <w:pPr>
        <w:rPr>
          <w:rFonts w:ascii="Arial" w:hAnsi="Arial" w:cs="Arial"/>
          <w:sz w:val="20"/>
          <w:szCs w:val="20"/>
        </w:rPr>
      </w:pPr>
    </w:p>
    <w:p w14:paraId="5F3FB9AA" w14:textId="77777777" w:rsidR="00DF204F" w:rsidRDefault="00AB7EF6" w:rsidP="003401E5">
      <w:pPr>
        <w:numPr>
          <w:ilvl w:val="2"/>
          <w:numId w:val="26"/>
        </w:numPr>
        <w:tabs>
          <w:tab w:val="left" w:pos="360"/>
        </w:tabs>
        <w:rPr>
          <w:rFonts w:ascii="Arial" w:hAnsi="Arial" w:cs="Arial"/>
          <w:sz w:val="20"/>
          <w:szCs w:val="20"/>
        </w:rPr>
      </w:pPr>
      <w:r w:rsidRPr="006C648F">
        <w:rPr>
          <w:rFonts w:ascii="Arial" w:hAnsi="Arial" w:cs="Arial"/>
          <w:sz w:val="20"/>
          <w:szCs w:val="20"/>
        </w:rPr>
        <w:t>C</w:t>
      </w:r>
      <w:r w:rsidR="00DF204F" w:rsidRPr="006C648F">
        <w:rPr>
          <w:rFonts w:ascii="Arial" w:hAnsi="Arial" w:cs="Arial"/>
          <w:sz w:val="20"/>
          <w:szCs w:val="20"/>
        </w:rPr>
        <w:t>opies of documentation s</w:t>
      </w:r>
      <w:r w:rsidR="00631936" w:rsidRPr="006C648F">
        <w:rPr>
          <w:rFonts w:ascii="Arial" w:hAnsi="Arial" w:cs="Arial"/>
          <w:sz w:val="20"/>
          <w:szCs w:val="20"/>
        </w:rPr>
        <w:t xml:space="preserve">tating that the Surge </w:t>
      </w:r>
      <w:r w:rsidR="008866C1" w:rsidRPr="006C648F">
        <w:rPr>
          <w:rFonts w:ascii="Arial" w:hAnsi="Arial" w:cs="Arial"/>
          <w:sz w:val="20"/>
          <w:szCs w:val="20"/>
        </w:rPr>
        <w:t>Protective</w:t>
      </w:r>
      <w:r w:rsidR="00631936" w:rsidRPr="006C648F">
        <w:rPr>
          <w:rFonts w:ascii="Arial" w:hAnsi="Arial" w:cs="Arial"/>
          <w:sz w:val="20"/>
          <w:szCs w:val="20"/>
        </w:rPr>
        <w:t xml:space="preserve"> Device</w:t>
      </w:r>
      <w:r w:rsidR="008B4F1F" w:rsidRPr="006C648F">
        <w:rPr>
          <w:rFonts w:ascii="Arial" w:hAnsi="Arial" w:cs="Arial"/>
          <w:sz w:val="20"/>
          <w:szCs w:val="20"/>
        </w:rPr>
        <w:t xml:space="preserve"> is</w:t>
      </w:r>
      <w:r w:rsidR="00DF204F" w:rsidRPr="006C648F">
        <w:rPr>
          <w:rFonts w:ascii="Arial" w:hAnsi="Arial" w:cs="Arial"/>
          <w:sz w:val="20"/>
          <w:szCs w:val="20"/>
        </w:rPr>
        <w:t xml:space="preserve"> listed</w:t>
      </w:r>
      <w:r w:rsidR="00631936" w:rsidRPr="006C648F">
        <w:rPr>
          <w:rFonts w:ascii="Arial" w:hAnsi="Arial" w:cs="Arial"/>
          <w:sz w:val="20"/>
          <w:szCs w:val="20"/>
        </w:rPr>
        <w:t xml:space="preserve"> from a Nationally Recognized Testing Laboratory (NRTL) </w:t>
      </w:r>
      <w:r w:rsidR="008B4F1F" w:rsidRPr="006C648F">
        <w:rPr>
          <w:rFonts w:ascii="Arial" w:hAnsi="Arial" w:cs="Arial"/>
          <w:sz w:val="20"/>
          <w:szCs w:val="20"/>
        </w:rPr>
        <w:t>(UL, ETL, etc) and are tested and</w:t>
      </w:r>
      <w:r w:rsidR="00631936" w:rsidRPr="006C648F">
        <w:rPr>
          <w:rFonts w:ascii="Arial" w:hAnsi="Arial" w:cs="Arial"/>
          <w:sz w:val="20"/>
          <w:szCs w:val="20"/>
        </w:rPr>
        <w:t xml:space="preserve"> multi-</w:t>
      </w:r>
      <w:r w:rsidR="008B4F1F" w:rsidRPr="006C648F">
        <w:rPr>
          <w:rFonts w:ascii="Arial" w:hAnsi="Arial" w:cs="Arial"/>
          <w:sz w:val="20"/>
          <w:szCs w:val="20"/>
        </w:rPr>
        <w:t>listed to</w:t>
      </w:r>
      <w:r w:rsidR="009F3801" w:rsidRPr="006C648F">
        <w:rPr>
          <w:rFonts w:ascii="Arial" w:hAnsi="Arial" w:cs="Arial"/>
          <w:sz w:val="20"/>
          <w:szCs w:val="20"/>
        </w:rPr>
        <w:t xml:space="preserve"> UL 1449 </w:t>
      </w:r>
      <w:r w:rsidR="00DF204F" w:rsidRPr="006C648F">
        <w:rPr>
          <w:rFonts w:ascii="Arial" w:hAnsi="Arial" w:cs="Arial"/>
          <w:sz w:val="20"/>
          <w:szCs w:val="20"/>
        </w:rPr>
        <w:t>and UL 1283.</w:t>
      </w:r>
    </w:p>
    <w:p w14:paraId="2AC299C2" w14:textId="77777777" w:rsidR="00917709" w:rsidRPr="006C648F" w:rsidRDefault="00917709" w:rsidP="00917709">
      <w:pPr>
        <w:rPr>
          <w:rFonts w:ascii="Arial" w:hAnsi="Arial" w:cs="Arial"/>
          <w:sz w:val="20"/>
          <w:szCs w:val="20"/>
        </w:rPr>
      </w:pPr>
    </w:p>
    <w:p w14:paraId="069169A4" w14:textId="77777777" w:rsidR="00DF204F" w:rsidRPr="006C648F" w:rsidRDefault="00AB7EF6" w:rsidP="003401E5">
      <w:pPr>
        <w:numPr>
          <w:ilvl w:val="2"/>
          <w:numId w:val="26"/>
        </w:numPr>
        <w:tabs>
          <w:tab w:val="left" w:pos="360"/>
        </w:tabs>
        <w:rPr>
          <w:rFonts w:ascii="Arial" w:hAnsi="Arial" w:cs="Arial"/>
          <w:sz w:val="20"/>
          <w:szCs w:val="20"/>
        </w:rPr>
      </w:pPr>
      <w:r w:rsidRPr="006C648F">
        <w:rPr>
          <w:rFonts w:ascii="Arial" w:hAnsi="Arial" w:cs="Arial"/>
          <w:sz w:val="20"/>
          <w:szCs w:val="20"/>
        </w:rPr>
        <w:t>C</w:t>
      </w:r>
      <w:r w:rsidR="00DF204F" w:rsidRPr="006C648F">
        <w:rPr>
          <w:rFonts w:ascii="Arial" w:hAnsi="Arial" w:cs="Arial"/>
          <w:sz w:val="20"/>
          <w:szCs w:val="20"/>
        </w:rPr>
        <w:t>opies of actual let through voltage data in the form of oscillograph results for both ANSI/IEEE C62.41 Category C3 (combination wave) and B3 (Ring wave) tested in accordance with ANSI/IEEE C6245.</w:t>
      </w:r>
    </w:p>
    <w:p w14:paraId="138E7AF8" w14:textId="77777777" w:rsidR="00DF204F" w:rsidRDefault="00AB7EF6" w:rsidP="003401E5">
      <w:pPr>
        <w:numPr>
          <w:ilvl w:val="2"/>
          <w:numId w:val="26"/>
        </w:numPr>
        <w:tabs>
          <w:tab w:val="left" w:pos="360"/>
        </w:tabs>
        <w:rPr>
          <w:rFonts w:ascii="Arial" w:hAnsi="Arial" w:cs="Arial"/>
          <w:sz w:val="20"/>
          <w:szCs w:val="20"/>
        </w:rPr>
      </w:pPr>
      <w:r w:rsidRPr="006C648F">
        <w:rPr>
          <w:rFonts w:ascii="Arial" w:hAnsi="Arial" w:cs="Arial"/>
          <w:sz w:val="20"/>
          <w:szCs w:val="20"/>
        </w:rPr>
        <w:lastRenderedPageBreak/>
        <w:t>C</w:t>
      </w:r>
      <w:r w:rsidR="00DF204F" w:rsidRPr="006C648F">
        <w:rPr>
          <w:rFonts w:ascii="Arial" w:hAnsi="Arial" w:cs="Arial"/>
          <w:sz w:val="20"/>
          <w:szCs w:val="20"/>
        </w:rPr>
        <w:t>opies of Noise Rejection testing as outlined in NEMA LS1-1992 (R2000) Section 3.11. Noise rejection is to be measured between 50kHZ and 100MHz verifying the devices noise attenuation. Must show multiple attenuation levels over a range of frequencies.</w:t>
      </w:r>
    </w:p>
    <w:p w14:paraId="5C102D05" w14:textId="77777777" w:rsidR="00917709" w:rsidRDefault="00917709" w:rsidP="00917709">
      <w:pPr>
        <w:ind w:left="720"/>
        <w:rPr>
          <w:rFonts w:ascii="Arial" w:hAnsi="Arial" w:cs="Arial"/>
          <w:sz w:val="20"/>
          <w:szCs w:val="20"/>
        </w:rPr>
      </w:pPr>
    </w:p>
    <w:p w14:paraId="739C0A1B" w14:textId="77777777" w:rsidR="00DF204F" w:rsidRDefault="00AB7EF6" w:rsidP="003401E5">
      <w:pPr>
        <w:numPr>
          <w:ilvl w:val="2"/>
          <w:numId w:val="26"/>
        </w:numPr>
        <w:tabs>
          <w:tab w:val="left" w:pos="360"/>
        </w:tabs>
        <w:rPr>
          <w:rFonts w:ascii="Arial" w:hAnsi="Arial" w:cs="Arial"/>
          <w:sz w:val="20"/>
          <w:szCs w:val="20"/>
        </w:rPr>
      </w:pPr>
      <w:r w:rsidRPr="006C648F">
        <w:rPr>
          <w:rFonts w:ascii="Arial" w:hAnsi="Arial" w:cs="Arial"/>
          <w:sz w:val="20"/>
          <w:szCs w:val="20"/>
        </w:rPr>
        <w:t>C</w:t>
      </w:r>
      <w:r w:rsidR="00DF204F" w:rsidRPr="006C648F">
        <w:rPr>
          <w:rFonts w:ascii="Arial" w:hAnsi="Arial" w:cs="Arial"/>
          <w:sz w:val="20"/>
          <w:szCs w:val="20"/>
        </w:rPr>
        <w:t>opies of test reports from a recognized independent testing labora</w:t>
      </w:r>
      <w:r w:rsidR="00C234DA" w:rsidRPr="006C648F">
        <w:rPr>
          <w:rFonts w:ascii="Arial" w:hAnsi="Arial" w:cs="Arial"/>
          <w:sz w:val="20"/>
          <w:szCs w:val="20"/>
        </w:rPr>
        <w:t>tory, capable of producing 200kA</w:t>
      </w:r>
      <w:r w:rsidR="00DF204F" w:rsidRPr="006C648F">
        <w:rPr>
          <w:rFonts w:ascii="Arial" w:hAnsi="Arial" w:cs="Arial"/>
          <w:sz w:val="20"/>
          <w:szCs w:val="20"/>
        </w:rPr>
        <w:t xml:space="preserve"> surge current waveforms, verifying the suppressor components can survive published surge current rating on a per mode basis using the ANSI/IEEE C62.41 impulse waveform C3 (8 x 20 microsecond, 20kV/10kA)</w:t>
      </w:r>
      <w:r w:rsidR="00986684" w:rsidRPr="006C648F">
        <w:rPr>
          <w:rFonts w:ascii="Arial" w:hAnsi="Arial" w:cs="Arial"/>
          <w:sz w:val="20"/>
          <w:szCs w:val="20"/>
        </w:rPr>
        <w:t>.</w:t>
      </w:r>
      <w:r w:rsidR="00DF204F" w:rsidRPr="006C648F">
        <w:rPr>
          <w:rFonts w:ascii="Arial" w:hAnsi="Arial" w:cs="Arial"/>
          <w:sz w:val="20"/>
          <w:szCs w:val="20"/>
        </w:rPr>
        <w:t xml:space="preserve"> Test data on an individual module is not acceptable.</w:t>
      </w:r>
    </w:p>
    <w:p w14:paraId="443CA039" w14:textId="77777777" w:rsidR="00917709" w:rsidRPr="006C648F" w:rsidRDefault="00917709" w:rsidP="00917709">
      <w:pPr>
        <w:rPr>
          <w:rFonts w:ascii="Arial" w:hAnsi="Arial" w:cs="Arial"/>
          <w:sz w:val="20"/>
          <w:szCs w:val="20"/>
        </w:rPr>
      </w:pPr>
    </w:p>
    <w:p w14:paraId="64DB92A1" w14:textId="77777777" w:rsidR="00DF204F" w:rsidRDefault="00AB7EF6" w:rsidP="003401E5">
      <w:pPr>
        <w:numPr>
          <w:ilvl w:val="2"/>
          <w:numId w:val="26"/>
        </w:numPr>
        <w:tabs>
          <w:tab w:val="left" w:pos="360"/>
        </w:tabs>
        <w:rPr>
          <w:rFonts w:ascii="Arial" w:hAnsi="Arial" w:cs="Arial"/>
          <w:sz w:val="20"/>
          <w:szCs w:val="20"/>
        </w:rPr>
      </w:pPr>
      <w:r w:rsidRPr="006C648F">
        <w:rPr>
          <w:rFonts w:ascii="Arial" w:hAnsi="Arial" w:cs="Arial"/>
          <w:sz w:val="20"/>
          <w:szCs w:val="20"/>
        </w:rPr>
        <w:t>C</w:t>
      </w:r>
      <w:r w:rsidR="00DF204F" w:rsidRPr="006C648F">
        <w:rPr>
          <w:rFonts w:ascii="Arial" w:hAnsi="Arial" w:cs="Arial"/>
          <w:sz w:val="20"/>
          <w:szCs w:val="20"/>
        </w:rPr>
        <w:t>opy of warranty statement clearly establishing t</w:t>
      </w:r>
      <w:r w:rsidR="008B4F1F" w:rsidRPr="006C648F">
        <w:rPr>
          <w:rFonts w:ascii="Arial" w:hAnsi="Arial" w:cs="Arial"/>
          <w:sz w:val="20"/>
          <w:szCs w:val="20"/>
        </w:rPr>
        <w:t xml:space="preserve">he terms and </w:t>
      </w:r>
      <w:r w:rsidR="00BA47B5" w:rsidRPr="006C648F">
        <w:rPr>
          <w:rFonts w:ascii="Arial" w:hAnsi="Arial" w:cs="Arial"/>
          <w:sz w:val="20"/>
          <w:szCs w:val="20"/>
        </w:rPr>
        <w:t>conditions to</w:t>
      </w:r>
      <w:r w:rsidR="00DF204F" w:rsidRPr="006C648F">
        <w:rPr>
          <w:rFonts w:ascii="Arial" w:hAnsi="Arial" w:cs="Arial"/>
          <w:sz w:val="20"/>
          <w:szCs w:val="20"/>
        </w:rPr>
        <w:t xml:space="preserve"> the building/facility owner/operator. </w:t>
      </w:r>
    </w:p>
    <w:p w14:paraId="56952838" w14:textId="77777777" w:rsidR="00DE734E" w:rsidRDefault="00DE734E" w:rsidP="00DE734E">
      <w:pPr>
        <w:rPr>
          <w:rFonts w:ascii="Arial" w:hAnsi="Arial" w:cs="Arial"/>
          <w:sz w:val="20"/>
          <w:szCs w:val="20"/>
        </w:rPr>
      </w:pPr>
    </w:p>
    <w:p w14:paraId="3334BE3E" w14:textId="77777777" w:rsidR="00DE734E" w:rsidRPr="00917709" w:rsidRDefault="00DE734E" w:rsidP="00917709">
      <w:pPr>
        <w:numPr>
          <w:ilvl w:val="1"/>
          <w:numId w:val="31"/>
        </w:numPr>
        <w:rPr>
          <w:rFonts w:ascii="Arial" w:hAnsi="Arial" w:cs="Arial"/>
          <w:b/>
          <w:sz w:val="20"/>
          <w:szCs w:val="20"/>
        </w:rPr>
      </w:pPr>
      <w:r w:rsidRPr="00917709">
        <w:rPr>
          <w:rFonts w:ascii="Arial" w:hAnsi="Arial" w:cs="Arial"/>
          <w:b/>
          <w:sz w:val="20"/>
          <w:szCs w:val="20"/>
        </w:rPr>
        <w:t>WARRANTY</w:t>
      </w:r>
    </w:p>
    <w:p w14:paraId="09731875" w14:textId="77777777" w:rsidR="00DE734E" w:rsidRDefault="00DE734E" w:rsidP="00DE734E">
      <w:pPr>
        <w:rPr>
          <w:rFonts w:ascii="Arial" w:hAnsi="Arial" w:cs="Arial"/>
          <w:sz w:val="20"/>
          <w:szCs w:val="20"/>
        </w:rPr>
      </w:pPr>
    </w:p>
    <w:p w14:paraId="1F7E025E" w14:textId="77777777" w:rsidR="00DE734E" w:rsidRDefault="00DE734E" w:rsidP="00DE734E">
      <w:pPr>
        <w:numPr>
          <w:ilvl w:val="0"/>
          <w:numId w:val="30"/>
        </w:numPr>
        <w:rPr>
          <w:rFonts w:ascii="Arial" w:hAnsi="Arial" w:cs="Arial"/>
          <w:sz w:val="20"/>
          <w:szCs w:val="20"/>
        </w:rPr>
      </w:pPr>
      <w:r w:rsidRPr="006C648F">
        <w:rPr>
          <w:rFonts w:ascii="Arial" w:hAnsi="Arial" w:cs="Arial"/>
          <w:sz w:val="20"/>
          <w:szCs w:val="20"/>
        </w:rPr>
        <w:t>Warranty on defective material and workmanship shall be for 20 years.</w:t>
      </w:r>
    </w:p>
    <w:p w14:paraId="402D9D06" w14:textId="77777777" w:rsidR="00917709" w:rsidRDefault="00917709" w:rsidP="00917709">
      <w:pPr>
        <w:ind w:left="720"/>
        <w:rPr>
          <w:rFonts w:ascii="Arial" w:hAnsi="Arial" w:cs="Arial"/>
          <w:sz w:val="20"/>
          <w:szCs w:val="20"/>
        </w:rPr>
      </w:pPr>
    </w:p>
    <w:p w14:paraId="30EDD6F5" w14:textId="77777777" w:rsidR="00DE734E" w:rsidRPr="00DE734E" w:rsidRDefault="00DE734E" w:rsidP="00DE734E">
      <w:pPr>
        <w:numPr>
          <w:ilvl w:val="0"/>
          <w:numId w:val="30"/>
        </w:numPr>
        <w:rPr>
          <w:rFonts w:ascii="Arial" w:hAnsi="Arial" w:cs="Arial"/>
          <w:sz w:val="20"/>
          <w:szCs w:val="20"/>
        </w:rPr>
      </w:pPr>
      <w:r w:rsidRPr="00DE734E">
        <w:rPr>
          <w:rFonts w:ascii="Arial" w:hAnsi="Arial" w:cs="Arial"/>
          <w:sz w:val="20"/>
          <w:szCs w:val="20"/>
        </w:rPr>
        <w:t>Copy of Warranty to be sent with submittal.</w:t>
      </w:r>
    </w:p>
    <w:p w14:paraId="2F5C3E6F" w14:textId="77777777" w:rsidR="009F3801" w:rsidRPr="006C648F" w:rsidRDefault="009F3801" w:rsidP="008275BB">
      <w:pPr>
        <w:tabs>
          <w:tab w:val="left" w:pos="360"/>
        </w:tabs>
        <w:rPr>
          <w:rFonts w:ascii="Arial" w:hAnsi="Arial" w:cs="Arial"/>
          <w:sz w:val="20"/>
          <w:szCs w:val="20"/>
        </w:rPr>
      </w:pPr>
    </w:p>
    <w:p w14:paraId="00D40278" w14:textId="77777777" w:rsidR="00DF204F" w:rsidRDefault="006C648F" w:rsidP="009F3801">
      <w:pPr>
        <w:tabs>
          <w:tab w:val="left" w:pos="360"/>
        </w:tabs>
        <w:rPr>
          <w:rFonts w:ascii="Arial" w:hAnsi="Arial" w:cs="Arial"/>
          <w:b/>
          <w:sz w:val="20"/>
          <w:szCs w:val="20"/>
        </w:rPr>
      </w:pPr>
      <w:r>
        <w:rPr>
          <w:rFonts w:ascii="Arial" w:hAnsi="Arial" w:cs="Arial"/>
          <w:b/>
          <w:sz w:val="20"/>
          <w:szCs w:val="20"/>
        </w:rPr>
        <w:t>PART 2 – PRODUCTS</w:t>
      </w:r>
    </w:p>
    <w:p w14:paraId="606F5669" w14:textId="77777777" w:rsidR="006C648F" w:rsidRPr="006C648F" w:rsidRDefault="006C648F" w:rsidP="009F3801">
      <w:pPr>
        <w:tabs>
          <w:tab w:val="left" w:pos="360"/>
        </w:tabs>
        <w:rPr>
          <w:rFonts w:ascii="Arial" w:hAnsi="Arial" w:cs="Arial"/>
          <w:b/>
          <w:sz w:val="20"/>
          <w:szCs w:val="20"/>
        </w:rPr>
      </w:pPr>
    </w:p>
    <w:p w14:paraId="2A52E96A" w14:textId="77777777" w:rsidR="00DF204F" w:rsidRPr="00917709" w:rsidRDefault="003401E5" w:rsidP="003401E5">
      <w:pPr>
        <w:numPr>
          <w:ilvl w:val="1"/>
          <w:numId w:val="27"/>
        </w:numPr>
        <w:rPr>
          <w:rFonts w:ascii="Arial" w:hAnsi="Arial" w:cs="Arial"/>
          <w:b/>
          <w:sz w:val="20"/>
          <w:szCs w:val="20"/>
        </w:rPr>
      </w:pPr>
      <w:r w:rsidRPr="00917709">
        <w:rPr>
          <w:rFonts w:ascii="Arial" w:hAnsi="Arial" w:cs="Arial"/>
          <w:b/>
          <w:sz w:val="20"/>
          <w:szCs w:val="20"/>
        </w:rPr>
        <w:t>MANUFACTURERS</w:t>
      </w:r>
    </w:p>
    <w:p w14:paraId="49D162B2" w14:textId="77777777" w:rsidR="003401E5" w:rsidRDefault="003401E5" w:rsidP="003401E5">
      <w:pPr>
        <w:ind w:left="375"/>
        <w:rPr>
          <w:rFonts w:ascii="Arial" w:hAnsi="Arial" w:cs="Arial"/>
          <w:sz w:val="20"/>
          <w:szCs w:val="20"/>
        </w:rPr>
      </w:pPr>
    </w:p>
    <w:p w14:paraId="712CFF95" w14:textId="4BD84706" w:rsidR="008C52E9" w:rsidRPr="00760782" w:rsidRDefault="008C52E9" w:rsidP="008C52E9">
      <w:pPr>
        <w:numPr>
          <w:ilvl w:val="0"/>
          <w:numId w:val="32"/>
        </w:numPr>
        <w:rPr>
          <w:rFonts w:ascii="Arial" w:hAnsi="Arial" w:cs="Arial"/>
          <w:sz w:val="20"/>
        </w:rPr>
      </w:pPr>
      <w:r w:rsidRPr="00760782">
        <w:rPr>
          <w:rFonts w:ascii="Arial" w:hAnsi="Arial" w:cs="Arial"/>
          <w:sz w:val="20"/>
        </w:rPr>
        <w:t>Acceptable Manufacturers:</w:t>
      </w:r>
    </w:p>
    <w:p w14:paraId="6655E366" w14:textId="3F57C4C1" w:rsidR="008C52E9" w:rsidRDefault="008C52E9" w:rsidP="008C52E9">
      <w:pPr>
        <w:overflowPunct w:val="0"/>
        <w:autoSpaceDE w:val="0"/>
        <w:autoSpaceDN w:val="0"/>
        <w:spacing w:line="219" w:lineRule="exact"/>
        <w:ind w:left="116"/>
        <w:rPr>
          <w:rFonts w:ascii="Arial" w:hAnsi="Arial" w:cs="Arial"/>
          <w:sz w:val="20"/>
        </w:rPr>
      </w:pPr>
      <w:r w:rsidRPr="00760782">
        <w:rPr>
          <w:rFonts w:ascii="Arial" w:hAnsi="Arial" w:cs="Arial"/>
          <w:sz w:val="20"/>
        </w:rPr>
        <w:tab/>
      </w:r>
      <w:r>
        <w:rPr>
          <w:rFonts w:ascii="Verdana" w:hAnsi="Verdana"/>
          <w:b/>
          <w:bCs/>
          <w:sz w:val="18"/>
          <w:szCs w:val="18"/>
        </w:rPr>
        <w:t xml:space="preserve">ABB Installation Products Inc. </w:t>
      </w:r>
    </w:p>
    <w:p w14:paraId="0801AC08" w14:textId="77777777" w:rsidR="008C52E9" w:rsidRDefault="008C52E9" w:rsidP="008C52E9">
      <w:pPr>
        <w:ind w:firstLine="720"/>
        <w:rPr>
          <w:rFonts w:ascii="Arial" w:hAnsi="Arial" w:cs="Arial"/>
          <w:sz w:val="20"/>
        </w:rPr>
      </w:pPr>
      <w:r>
        <w:rPr>
          <w:rFonts w:ascii="Arial" w:hAnsi="Arial" w:cs="Arial"/>
          <w:sz w:val="20"/>
        </w:rPr>
        <w:t>860 Ridge Lake Boulevard</w:t>
      </w:r>
    </w:p>
    <w:p w14:paraId="43315891" w14:textId="77777777" w:rsidR="008C52E9" w:rsidRPr="00760782" w:rsidRDefault="008C52E9" w:rsidP="008C52E9">
      <w:pPr>
        <w:ind w:firstLine="720"/>
        <w:rPr>
          <w:rFonts w:ascii="Arial" w:hAnsi="Arial" w:cs="Arial"/>
          <w:sz w:val="20"/>
        </w:rPr>
      </w:pPr>
      <w:r>
        <w:rPr>
          <w:rFonts w:ascii="Arial" w:hAnsi="Arial" w:cs="Arial"/>
          <w:sz w:val="20"/>
        </w:rPr>
        <w:t>Memphis, Tennessee 38120</w:t>
      </w:r>
    </w:p>
    <w:p w14:paraId="571F8C37" w14:textId="77777777" w:rsidR="008C52E9" w:rsidRDefault="008C52E9" w:rsidP="008C52E9">
      <w:pPr>
        <w:ind w:firstLine="720"/>
        <w:rPr>
          <w:rFonts w:ascii="Arial" w:hAnsi="Arial" w:cs="Arial"/>
          <w:sz w:val="20"/>
        </w:rPr>
      </w:pPr>
      <w:r>
        <w:rPr>
          <w:rFonts w:ascii="Arial" w:hAnsi="Arial" w:cs="Arial"/>
          <w:sz w:val="20"/>
        </w:rPr>
        <w:t>800-816-7809, 901-252-5000</w:t>
      </w:r>
    </w:p>
    <w:p w14:paraId="7052F624" w14:textId="77777777" w:rsidR="008C52E9" w:rsidRDefault="008C52E9" w:rsidP="008C52E9">
      <w:pPr>
        <w:ind w:firstLine="720"/>
        <w:rPr>
          <w:rFonts w:ascii="Arial" w:hAnsi="Arial" w:cs="Arial"/>
          <w:sz w:val="20"/>
        </w:rPr>
      </w:pPr>
      <w:r w:rsidRPr="00CC71E8">
        <w:rPr>
          <w:rFonts w:ascii="Arial" w:hAnsi="Arial" w:cs="Arial"/>
          <w:sz w:val="20"/>
        </w:rPr>
        <w:t>electrification.us.abb.com</w:t>
      </w:r>
    </w:p>
    <w:p w14:paraId="23F07271" w14:textId="39B9ACF4" w:rsidR="008275BB" w:rsidRDefault="008275BB" w:rsidP="008C52E9">
      <w:pPr>
        <w:ind w:firstLine="375"/>
        <w:rPr>
          <w:rFonts w:ascii="Arial" w:hAnsi="Arial" w:cs="Arial"/>
          <w:sz w:val="20"/>
        </w:rPr>
      </w:pPr>
    </w:p>
    <w:p w14:paraId="5A631CDC" w14:textId="77777777" w:rsidR="00AB7EF6" w:rsidRPr="008275BB" w:rsidRDefault="008275BB" w:rsidP="008275BB">
      <w:pPr>
        <w:rPr>
          <w:rFonts w:ascii="Arial" w:hAnsi="Arial" w:cs="Arial"/>
          <w:sz w:val="20"/>
        </w:rPr>
      </w:pPr>
      <w:r>
        <w:rPr>
          <w:rFonts w:ascii="Arial" w:hAnsi="Arial" w:cs="Arial"/>
          <w:sz w:val="20"/>
        </w:rPr>
        <w:tab/>
        <w:t xml:space="preserve">Product: Current Technology® </w:t>
      </w:r>
      <w:r w:rsidR="00BF5089" w:rsidRPr="006C648F">
        <w:rPr>
          <w:rFonts w:ascii="Arial" w:hAnsi="Arial" w:cs="Arial"/>
          <w:sz w:val="20"/>
          <w:szCs w:val="20"/>
        </w:rPr>
        <w:t xml:space="preserve">Select2 or </w:t>
      </w:r>
      <w:r w:rsidR="00AB7EF6" w:rsidRPr="006C648F">
        <w:rPr>
          <w:rFonts w:ascii="Arial" w:hAnsi="Arial" w:cs="Arial"/>
          <w:sz w:val="20"/>
          <w:szCs w:val="20"/>
        </w:rPr>
        <w:t>S</w:t>
      </w:r>
      <w:r w:rsidR="004D5FA5" w:rsidRPr="006C648F">
        <w:rPr>
          <w:rFonts w:ascii="Arial" w:hAnsi="Arial" w:cs="Arial"/>
          <w:sz w:val="20"/>
          <w:szCs w:val="20"/>
        </w:rPr>
        <w:t>L2 S</w:t>
      </w:r>
      <w:r w:rsidR="0030235E" w:rsidRPr="006C648F">
        <w:rPr>
          <w:rFonts w:ascii="Arial" w:hAnsi="Arial" w:cs="Arial"/>
          <w:sz w:val="20"/>
          <w:szCs w:val="20"/>
        </w:rPr>
        <w:t>eries</w:t>
      </w:r>
      <w:r w:rsidR="008866C1" w:rsidRPr="006C648F">
        <w:rPr>
          <w:rFonts w:ascii="Arial" w:hAnsi="Arial" w:cs="Arial"/>
          <w:sz w:val="20"/>
          <w:szCs w:val="20"/>
        </w:rPr>
        <w:t xml:space="preserve"> Selenium Enhanced Suppression System</w:t>
      </w:r>
      <w:r w:rsidR="0030235E" w:rsidRPr="006C648F">
        <w:rPr>
          <w:rFonts w:ascii="Arial" w:hAnsi="Arial" w:cs="Arial"/>
          <w:sz w:val="20"/>
          <w:szCs w:val="20"/>
        </w:rPr>
        <w:t xml:space="preserve"> </w:t>
      </w:r>
    </w:p>
    <w:p w14:paraId="27570C86" w14:textId="77777777" w:rsidR="00917709" w:rsidRPr="006C648F" w:rsidRDefault="00917709" w:rsidP="00917709">
      <w:pPr>
        <w:ind w:left="720"/>
        <w:rPr>
          <w:rFonts w:ascii="Arial" w:hAnsi="Arial" w:cs="Arial"/>
          <w:sz w:val="20"/>
          <w:szCs w:val="20"/>
        </w:rPr>
      </w:pPr>
    </w:p>
    <w:p w14:paraId="51883A09" w14:textId="77777777" w:rsidR="00CF2A46" w:rsidRPr="006C648F" w:rsidRDefault="008275BB" w:rsidP="008275BB">
      <w:pPr>
        <w:ind w:left="360"/>
        <w:rPr>
          <w:rFonts w:ascii="Arial" w:hAnsi="Arial" w:cs="Arial"/>
          <w:sz w:val="20"/>
          <w:szCs w:val="20"/>
        </w:rPr>
      </w:pPr>
      <w:r>
        <w:rPr>
          <w:rFonts w:ascii="Arial" w:hAnsi="Arial" w:cs="Arial"/>
          <w:sz w:val="20"/>
          <w:szCs w:val="20"/>
        </w:rPr>
        <w:t>B.</w:t>
      </w:r>
      <w:r>
        <w:rPr>
          <w:rFonts w:ascii="Arial" w:hAnsi="Arial" w:cs="Arial"/>
          <w:sz w:val="20"/>
          <w:szCs w:val="20"/>
        </w:rPr>
        <w:tab/>
      </w:r>
      <w:r w:rsidR="00AB7EF6" w:rsidRPr="006C648F">
        <w:rPr>
          <w:rFonts w:ascii="Arial" w:hAnsi="Arial" w:cs="Arial"/>
          <w:sz w:val="20"/>
          <w:szCs w:val="20"/>
        </w:rPr>
        <w:t>A</w:t>
      </w:r>
      <w:r w:rsidR="00DF204F" w:rsidRPr="006C648F">
        <w:rPr>
          <w:rFonts w:ascii="Arial" w:hAnsi="Arial" w:cs="Arial"/>
          <w:sz w:val="20"/>
          <w:szCs w:val="20"/>
        </w:rPr>
        <w:t>pproved</w:t>
      </w:r>
      <w:r w:rsidR="0025416C" w:rsidRPr="006C648F">
        <w:rPr>
          <w:rFonts w:ascii="Arial" w:hAnsi="Arial" w:cs="Arial"/>
          <w:sz w:val="20"/>
          <w:szCs w:val="20"/>
        </w:rPr>
        <w:t xml:space="preserve"> equivalent</w:t>
      </w:r>
      <w:r w:rsidR="00CF2A46" w:rsidRPr="006C648F">
        <w:rPr>
          <w:rFonts w:ascii="Arial" w:hAnsi="Arial" w:cs="Arial"/>
          <w:sz w:val="20"/>
          <w:szCs w:val="20"/>
        </w:rPr>
        <w:t xml:space="preserve"> </w:t>
      </w:r>
    </w:p>
    <w:p w14:paraId="72273E70" w14:textId="77777777" w:rsidR="00AB7EF6" w:rsidRPr="006C648F" w:rsidRDefault="00CF2A46" w:rsidP="00CF2A46">
      <w:pPr>
        <w:numPr>
          <w:ilvl w:val="3"/>
          <w:numId w:val="5"/>
        </w:numPr>
        <w:tabs>
          <w:tab w:val="left" w:pos="360"/>
        </w:tabs>
        <w:rPr>
          <w:rFonts w:ascii="Arial" w:hAnsi="Arial" w:cs="Arial"/>
          <w:sz w:val="20"/>
          <w:szCs w:val="20"/>
        </w:rPr>
      </w:pPr>
      <w:r w:rsidRPr="006C648F">
        <w:rPr>
          <w:rFonts w:ascii="Arial" w:hAnsi="Arial" w:cs="Arial"/>
          <w:sz w:val="20"/>
          <w:szCs w:val="20"/>
        </w:rPr>
        <w:t>Manufacturer shall have at least 10 years experience manufacturing SPDs with Selenium technology</w:t>
      </w:r>
      <w:r w:rsidR="00AB7EF6" w:rsidRPr="006C648F">
        <w:rPr>
          <w:rFonts w:ascii="Arial" w:hAnsi="Arial" w:cs="Arial"/>
          <w:sz w:val="20"/>
          <w:szCs w:val="20"/>
        </w:rPr>
        <w:t>.</w:t>
      </w:r>
    </w:p>
    <w:p w14:paraId="6693405A" w14:textId="77777777" w:rsidR="00DF204F" w:rsidRPr="006C648F" w:rsidRDefault="00DF204F" w:rsidP="009F3801">
      <w:pPr>
        <w:tabs>
          <w:tab w:val="left" w:pos="360"/>
        </w:tabs>
        <w:ind w:left="1440"/>
        <w:rPr>
          <w:rFonts w:ascii="Arial" w:hAnsi="Arial" w:cs="Arial"/>
          <w:sz w:val="20"/>
          <w:szCs w:val="20"/>
        </w:rPr>
      </w:pPr>
    </w:p>
    <w:p w14:paraId="3A18ABAA" w14:textId="77777777" w:rsidR="00DF204F" w:rsidRPr="00917709" w:rsidRDefault="003401E5" w:rsidP="003401E5">
      <w:pPr>
        <w:rPr>
          <w:rFonts w:ascii="Arial" w:hAnsi="Arial" w:cs="Arial"/>
          <w:b/>
          <w:sz w:val="20"/>
          <w:szCs w:val="20"/>
        </w:rPr>
      </w:pPr>
      <w:r w:rsidRPr="00917709">
        <w:rPr>
          <w:rFonts w:ascii="Arial" w:hAnsi="Arial" w:cs="Arial"/>
          <w:b/>
          <w:sz w:val="20"/>
          <w:szCs w:val="20"/>
        </w:rPr>
        <w:t>2.02</w:t>
      </w:r>
      <w:r w:rsidRPr="00917709">
        <w:rPr>
          <w:rFonts w:ascii="Arial" w:hAnsi="Arial" w:cs="Arial"/>
          <w:b/>
          <w:sz w:val="20"/>
          <w:szCs w:val="20"/>
        </w:rPr>
        <w:tab/>
        <w:t>DESIGN AND PERFORMANCE REQUIREMENTS</w:t>
      </w:r>
    </w:p>
    <w:p w14:paraId="5F7E72F8" w14:textId="77777777" w:rsidR="003401E5" w:rsidRPr="006C648F" w:rsidRDefault="003401E5" w:rsidP="003401E5">
      <w:pPr>
        <w:rPr>
          <w:rFonts w:ascii="Arial" w:hAnsi="Arial" w:cs="Arial"/>
          <w:sz w:val="20"/>
          <w:szCs w:val="20"/>
        </w:rPr>
      </w:pPr>
    </w:p>
    <w:p w14:paraId="110D889C" w14:textId="77777777" w:rsidR="009F3801" w:rsidRDefault="005F3C32" w:rsidP="003401E5">
      <w:pPr>
        <w:numPr>
          <w:ilvl w:val="2"/>
          <w:numId w:val="28"/>
        </w:numPr>
        <w:tabs>
          <w:tab w:val="left" w:pos="360"/>
        </w:tabs>
        <w:rPr>
          <w:rFonts w:ascii="Arial" w:hAnsi="Arial" w:cs="Arial"/>
          <w:sz w:val="20"/>
          <w:szCs w:val="20"/>
        </w:rPr>
      </w:pPr>
      <w:r w:rsidRPr="006C648F">
        <w:rPr>
          <w:rFonts w:ascii="Arial" w:hAnsi="Arial" w:cs="Arial"/>
          <w:sz w:val="20"/>
          <w:szCs w:val="20"/>
        </w:rPr>
        <w:t>R</w:t>
      </w:r>
      <w:r w:rsidR="00DF204F" w:rsidRPr="006C648F">
        <w:rPr>
          <w:rFonts w:ascii="Arial" w:hAnsi="Arial" w:cs="Arial"/>
          <w:sz w:val="20"/>
          <w:szCs w:val="20"/>
        </w:rPr>
        <w:t>efer to drawing for operating voltage, configuration and surge current capacity p</w:t>
      </w:r>
      <w:r w:rsidR="00A23010" w:rsidRPr="006C648F">
        <w:rPr>
          <w:rFonts w:ascii="Arial" w:hAnsi="Arial" w:cs="Arial"/>
          <w:sz w:val="20"/>
          <w:szCs w:val="20"/>
        </w:rPr>
        <w:t xml:space="preserve">er mode for each location, </w:t>
      </w:r>
      <w:r w:rsidR="00DF204F" w:rsidRPr="006C648F">
        <w:rPr>
          <w:rFonts w:ascii="Arial" w:hAnsi="Arial" w:cs="Arial"/>
          <w:sz w:val="20"/>
          <w:szCs w:val="20"/>
        </w:rPr>
        <w:t>or you may list loc</w:t>
      </w:r>
      <w:r w:rsidRPr="006C648F">
        <w:rPr>
          <w:rFonts w:ascii="Arial" w:hAnsi="Arial" w:cs="Arial"/>
          <w:sz w:val="20"/>
          <w:szCs w:val="20"/>
        </w:rPr>
        <w:t>ations and information here.</w:t>
      </w:r>
    </w:p>
    <w:p w14:paraId="4F3E8D75" w14:textId="77777777" w:rsidR="00917709" w:rsidRPr="006C648F" w:rsidRDefault="00917709" w:rsidP="00917709">
      <w:pPr>
        <w:ind w:left="720"/>
        <w:rPr>
          <w:rFonts w:ascii="Arial" w:hAnsi="Arial" w:cs="Arial"/>
          <w:sz w:val="20"/>
          <w:szCs w:val="20"/>
        </w:rPr>
      </w:pPr>
    </w:p>
    <w:p w14:paraId="2DC5919B" w14:textId="77777777" w:rsidR="006E0F80" w:rsidRDefault="006E0F80" w:rsidP="003401E5">
      <w:pPr>
        <w:numPr>
          <w:ilvl w:val="2"/>
          <w:numId w:val="28"/>
        </w:numPr>
        <w:tabs>
          <w:tab w:val="left" w:pos="360"/>
        </w:tabs>
        <w:rPr>
          <w:rFonts w:ascii="Arial" w:hAnsi="Arial" w:cs="Arial"/>
          <w:sz w:val="20"/>
          <w:szCs w:val="20"/>
        </w:rPr>
      </w:pPr>
      <w:r w:rsidRPr="006C648F">
        <w:rPr>
          <w:rFonts w:ascii="Arial" w:hAnsi="Arial" w:cs="Arial"/>
          <w:sz w:val="20"/>
          <w:szCs w:val="20"/>
        </w:rPr>
        <w:t xml:space="preserve">Declared Maximum Continuous Operating Voltage (MCOV) shall be greater than 115 percent of the nominal system operating voltage and in compliance with test and evaluation procedures outlined in the nominal discharge surge current test of UL1449.  MCOV values claimed based on the component’s value or on the 30-minute 115% </w:t>
      </w:r>
      <w:r w:rsidR="007A7013" w:rsidRPr="006C648F">
        <w:rPr>
          <w:rFonts w:ascii="Arial" w:hAnsi="Arial" w:cs="Arial"/>
          <w:sz w:val="20"/>
          <w:szCs w:val="20"/>
        </w:rPr>
        <w:t>operational v</w:t>
      </w:r>
      <w:r w:rsidRPr="006C648F">
        <w:rPr>
          <w:rFonts w:ascii="Arial" w:hAnsi="Arial" w:cs="Arial"/>
          <w:sz w:val="20"/>
          <w:szCs w:val="20"/>
        </w:rPr>
        <w:t xml:space="preserve">oltage test in UL1449 will not be accepted.  </w:t>
      </w:r>
    </w:p>
    <w:p w14:paraId="0F6FA175" w14:textId="77777777" w:rsidR="00917709" w:rsidRPr="006C648F" w:rsidRDefault="00917709" w:rsidP="00917709">
      <w:pPr>
        <w:rPr>
          <w:rFonts w:ascii="Arial" w:hAnsi="Arial" w:cs="Arial"/>
          <w:sz w:val="20"/>
          <w:szCs w:val="20"/>
        </w:rPr>
      </w:pPr>
    </w:p>
    <w:p w14:paraId="4891B72E" w14:textId="77777777" w:rsidR="006E0F80" w:rsidRDefault="006E0F80" w:rsidP="006E0F80">
      <w:pPr>
        <w:numPr>
          <w:ilvl w:val="2"/>
          <w:numId w:val="28"/>
        </w:numPr>
        <w:tabs>
          <w:tab w:val="left" w:pos="360"/>
        </w:tabs>
        <w:rPr>
          <w:rFonts w:ascii="Arial" w:hAnsi="Arial" w:cs="Arial"/>
          <w:sz w:val="20"/>
          <w:szCs w:val="20"/>
        </w:rPr>
      </w:pPr>
      <w:r w:rsidRPr="006C648F">
        <w:rPr>
          <w:rFonts w:ascii="Arial" w:hAnsi="Arial" w:cs="Arial"/>
          <w:sz w:val="20"/>
          <w:szCs w:val="20"/>
        </w:rPr>
        <w:t>Unit shall have not more than 10% deterioration or d</w:t>
      </w:r>
      <w:r w:rsidR="001C4A12" w:rsidRPr="006C648F">
        <w:rPr>
          <w:rFonts w:ascii="Arial" w:hAnsi="Arial" w:cs="Arial"/>
          <w:sz w:val="20"/>
          <w:szCs w:val="20"/>
        </w:rPr>
        <w:t xml:space="preserve">egradation of the UL1449 </w:t>
      </w:r>
      <w:r w:rsidR="00846406" w:rsidRPr="006C648F">
        <w:rPr>
          <w:rFonts w:ascii="Arial" w:hAnsi="Arial" w:cs="Arial"/>
          <w:sz w:val="20"/>
          <w:szCs w:val="20"/>
        </w:rPr>
        <w:t>Voltage</w:t>
      </w:r>
      <w:r w:rsidR="00CD491B" w:rsidRPr="006C648F">
        <w:rPr>
          <w:rFonts w:ascii="Arial" w:hAnsi="Arial" w:cs="Arial"/>
          <w:sz w:val="20"/>
          <w:szCs w:val="20"/>
        </w:rPr>
        <w:t xml:space="preserve"> </w:t>
      </w:r>
      <w:r w:rsidR="008866C1" w:rsidRPr="006C648F">
        <w:rPr>
          <w:rFonts w:ascii="Arial" w:hAnsi="Arial" w:cs="Arial"/>
          <w:sz w:val="20"/>
          <w:szCs w:val="20"/>
        </w:rPr>
        <w:t>Protective</w:t>
      </w:r>
      <w:r w:rsidR="00CD491B" w:rsidRPr="006C648F">
        <w:rPr>
          <w:rFonts w:ascii="Arial" w:hAnsi="Arial" w:cs="Arial"/>
          <w:sz w:val="20"/>
          <w:szCs w:val="20"/>
        </w:rPr>
        <w:t xml:space="preserve"> Rating </w:t>
      </w:r>
      <w:r w:rsidR="00D72CA5">
        <w:rPr>
          <w:rFonts w:ascii="Arial" w:hAnsi="Arial" w:cs="Arial"/>
          <w:sz w:val="20"/>
          <w:szCs w:val="20"/>
        </w:rPr>
        <w:t>(</w:t>
      </w:r>
      <w:r w:rsidR="00602F08" w:rsidRPr="006C648F">
        <w:rPr>
          <w:rFonts w:ascii="Arial" w:hAnsi="Arial" w:cs="Arial"/>
          <w:sz w:val="20"/>
          <w:szCs w:val="20"/>
        </w:rPr>
        <w:t>VPR</w:t>
      </w:r>
      <w:r w:rsidR="00846406" w:rsidRPr="006C648F">
        <w:rPr>
          <w:rFonts w:ascii="Arial" w:hAnsi="Arial" w:cs="Arial"/>
          <w:sz w:val="20"/>
          <w:szCs w:val="20"/>
        </w:rPr>
        <w:t>)</w:t>
      </w:r>
      <w:r w:rsidR="00602F08" w:rsidRPr="006C648F">
        <w:rPr>
          <w:rFonts w:ascii="Arial" w:hAnsi="Arial" w:cs="Arial"/>
          <w:sz w:val="20"/>
          <w:szCs w:val="20"/>
        </w:rPr>
        <w:t xml:space="preserve"> </w:t>
      </w:r>
      <w:r w:rsidRPr="006C648F">
        <w:rPr>
          <w:rFonts w:ascii="Arial" w:hAnsi="Arial" w:cs="Arial"/>
          <w:sz w:val="20"/>
          <w:szCs w:val="20"/>
        </w:rPr>
        <w:t xml:space="preserve">due to repeated surges. Unit shall have a monitoring option available to be able to test and determine the percentage of </w:t>
      </w:r>
      <w:r w:rsidR="008866C1" w:rsidRPr="006C648F">
        <w:rPr>
          <w:rFonts w:ascii="Arial" w:hAnsi="Arial" w:cs="Arial"/>
          <w:sz w:val="20"/>
          <w:szCs w:val="20"/>
        </w:rPr>
        <w:t>protecti</w:t>
      </w:r>
      <w:r w:rsidR="00BF638E">
        <w:rPr>
          <w:rFonts w:ascii="Arial" w:hAnsi="Arial" w:cs="Arial"/>
          <w:sz w:val="20"/>
          <w:szCs w:val="20"/>
        </w:rPr>
        <w:t>on</w:t>
      </w:r>
      <w:r w:rsidRPr="006C648F">
        <w:rPr>
          <w:rFonts w:ascii="Arial" w:hAnsi="Arial" w:cs="Arial"/>
          <w:sz w:val="20"/>
          <w:szCs w:val="20"/>
        </w:rPr>
        <w:t xml:space="preserve"> available at all times.</w:t>
      </w:r>
      <w:r w:rsidR="003401E5">
        <w:rPr>
          <w:rFonts w:ascii="Arial" w:hAnsi="Arial" w:cs="Arial"/>
          <w:sz w:val="20"/>
          <w:szCs w:val="20"/>
        </w:rPr>
        <w:t xml:space="preserve">  </w:t>
      </w:r>
      <w:r w:rsidR="00217A54" w:rsidRPr="003401E5">
        <w:rPr>
          <w:rFonts w:ascii="Arial" w:hAnsi="Arial" w:cs="Arial"/>
          <w:sz w:val="20"/>
          <w:szCs w:val="20"/>
        </w:rPr>
        <w:t>Protection Modes: SVR(6kV, 500A) and UL1449 VPR</w:t>
      </w:r>
      <w:r w:rsidR="00D72CA5">
        <w:rPr>
          <w:rFonts w:ascii="Arial" w:hAnsi="Arial" w:cs="Arial"/>
          <w:sz w:val="20"/>
          <w:szCs w:val="20"/>
        </w:rPr>
        <w:t xml:space="preserve"> </w:t>
      </w:r>
      <w:r w:rsidR="00217A54" w:rsidRPr="003401E5">
        <w:rPr>
          <w:rFonts w:ascii="Arial" w:hAnsi="Arial" w:cs="Arial"/>
          <w:sz w:val="20"/>
          <w:szCs w:val="20"/>
        </w:rPr>
        <w:t>(6kV, 3kA) for grounded WYE/delta and High Leg Delta circuits with voltages of (480Y/277), (208Y/120), (600Y/347) 3-Phase/4 wire and (120/240) Split phase/3 wire circuits shall be as follows and comply with test procedures outlined in UL1449:</w:t>
      </w:r>
    </w:p>
    <w:p w14:paraId="192D49F6" w14:textId="77777777" w:rsidR="005B50C3" w:rsidRDefault="005B50C3" w:rsidP="005B50C3">
      <w:pPr>
        <w:tabs>
          <w:tab w:val="left" w:pos="360"/>
        </w:tabs>
        <w:ind w:left="720"/>
        <w:rPr>
          <w:rFonts w:ascii="Arial" w:hAnsi="Arial" w:cs="Arial"/>
          <w:sz w:val="20"/>
          <w:szCs w:val="20"/>
        </w:rPr>
      </w:pPr>
    </w:p>
    <w:p w14:paraId="797B2B92" w14:textId="77777777" w:rsidR="008275BB" w:rsidRDefault="008275BB" w:rsidP="005B50C3">
      <w:pPr>
        <w:tabs>
          <w:tab w:val="left" w:pos="360"/>
        </w:tabs>
        <w:ind w:left="720"/>
        <w:rPr>
          <w:rFonts w:ascii="Arial" w:hAnsi="Arial" w:cs="Arial"/>
          <w:sz w:val="20"/>
          <w:szCs w:val="20"/>
        </w:rPr>
      </w:pPr>
    </w:p>
    <w:p w14:paraId="05436BA4" w14:textId="77777777" w:rsidR="008275BB" w:rsidRDefault="008275BB" w:rsidP="005B50C3">
      <w:pPr>
        <w:tabs>
          <w:tab w:val="left" w:pos="360"/>
        </w:tabs>
        <w:ind w:left="720"/>
        <w:rPr>
          <w:rFonts w:ascii="Arial" w:hAnsi="Arial" w:cs="Arial"/>
          <w:sz w:val="20"/>
          <w:szCs w:val="20"/>
        </w:rPr>
      </w:pPr>
    </w:p>
    <w:p w14:paraId="06851FC4" w14:textId="77777777" w:rsidR="00D72CA5" w:rsidRDefault="00D72CA5" w:rsidP="005B50C3">
      <w:pPr>
        <w:tabs>
          <w:tab w:val="left" w:pos="360"/>
        </w:tabs>
        <w:ind w:left="720"/>
        <w:rPr>
          <w:rFonts w:ascii="Arial" w:hAnsi="Arial" w:cs="Arial"/>
          <w:sz w:val="20"/>
          <w:szCs w:val="20"/>
        </w:rPr>
      </w:pPr>
    </w:p>
    <w:p w14:paraId="3C20439F" w14:textId="77777777" w:rsidR="008275BB" w:rsidRPr="003401E5" w:rsidRDefault="008275BB" w:rsidP="008275BB">
      <w:pPr>
        <w:tabs>
          <w:tab w:val="left" w:pos="360"/>
        </w:tabs>
        <w:rPr>
          <w:rFonts w:ascii="Arial" w:hAnsi="Arial" w:cs="Arial"/>
          <w:sz w:val="20"/>
          <w:szCs w:val="20"/>
        </w:rPr>
      </w:pPr>
    </w:p>
    <w:p w14:paraId="3CCF050D" w14:textId="77777777" w:rsidR="006E0F80" w:rsidRPr="006C648F" w:rsidRDefault="006E0F80" w:rsidP="005B50C3">
      <w:pPr>
        <w:tabs>
          <w:tab w:val="left" w:pos="360"/>
        </w:tabs>
        <w:jc w:val="center"/>
        <w:rPr>
          <w:rFonts w:ascii="Arial" w:hAnsi="Arial" w:cs="Arial"/>
          <w:sz w:val="20"/>
          <w:szCs w:val="20"/>
        </w:rPr>
      </w:pPr>
      <w:r w:rsidRPr="006C648F">
        <w:rPr>
          <w:rFonts w:ascii="Arial" w:hAnsi="Arial" w:cs="Arial"/>
          <w:sz w:val="20"/>
          <w:szCs w:val="20"/>
        </w:rPr>
        <w:lastRenderedPageBreak/>
        <w:t xml:space="preserve">Values </w:t>
      </w:r>
      <w:r w:rsidR="007A7013" w:rsidRPr="006C648F">
        <w:rPr>
          <w:rFonts w:ascii="Arial" w:hAnsi="Arial" w:cs="Arial"/>
          <w:sz w:val="20"/>
          <w:szCs w:val="20"/>
        </w:rPr>
        <w:t>d</w:t>
      </w:r>
      <w:r w:rsidRPr="006C648F">
        <w:rPr>
          <w:rFonts w:ascii="Arial" w:hAnsi="Arial" w:cs="Arial"/>
          <w:sz w:val="20"/>
          <w:szCs w:val="20"/>
        </w:rPr>
        <w:t>epicted are based on a system Without Disconnect</w:t>
      </w:r>
      <w:r w:rsidR="00284232" w:rsidRPr="006C648F">
        <w:rPr>
          <w:rFonts w:ascii="Arial" w:hAnsi="Arial" w:cs="Arial"/>
          <w:sz w:val="20"/>
          <w:szCs w:val="20"/>
        </w:rPr>
        <w:t xml:space="preserve"> /</w:t>
      </w:r>
      <w:r w:rsidR="007A7013" w:rsidRPr="006C648F">
        <w:rPr>
          <w:rFonts w:ascii="Arial" w:hAnsi="Arial" w:cs="Arial"/>
          <w:sz w:val="20"/>
          <w:szCs w:val="20"/>
        </w:rPr>
        <w:t xml:space="preserve"> </w:t>
      </w:r>
      <w:r w:rsidRPr="006C648F">
        <w:rPr>
          <w:rFonts w:ascii="Arial" w:hAnsi="Arial" w:cs="Arial"/>
          <w:sz w:val="20"/>
          <w:szCs w:val="20"/>
        </w:rPr>
        <w:t>With Disconnect</w:t>
      </w:r>
    </w:p>
    <w:p w14:paraId="6D0198D7" w14:textId="77777777" w:rsidR="006E0F80" w:rsidRDefault="006E0F80" w:rsidP="006E0F80">
      <w:pPr>
        <w:tabs>
          <w:tab w:val="left" w:pos="360"/>
        </w:tabs>
        <w:rPr>
          <w:rFonts w:ascii="Arial" w:hAnsi="Arial" w:cs="Arial"/>
          <w:color w:val="000000"/>
          <w:sz w:val="20"/>
          <w:szCs w:val="20"/>
        </w:rPr>
      </w:pPr>
      <w:r w:rsidRPr="006C648F">
        <w:rPr>
          <w:rFonts w:ascii="Arial" w:hAnsi="Arial" w:cs="Arial"/>
          <w:sz w:val="20"/>
          <w:szCs w:val="20"/>
        </w:rPr>
        <w:t xml:space="preserve">                    </w:t>
      </w:r>
      <w:bookmarkStart w:id="0" w:name="_MON_1309250163"/>
      <w:bookmarkStart w:id="1" w:name="_MON_1309250778"/>
      <w:bookmarkStart w:id="2" w:name="_MON_1309337367"/>
      <w:bookmarkStart w:id="3" w:name="_MON_1322372397"/>
      <w:bookmarkStart w:id="4" w:name="_MON_1322372441"/>
      <w:bookmarkStart w:id="5" w:name="_MON_1322372470"/>
      <w:bookmarkStart w:id="6" w:name="_MON_1322641984"/>
      <w:bookmarkStart w:id="7" w:name="_MON_1322642024"/>
      <w:bookmarkEnd w:id="0"/>
      <w:bookmarkEnd w:id="1"/>
      <w:bookmarkEnd w:id="2"/>
      <w:bookmarkEnd w:id="3"/>
      <w:bookmarkEnd w:id="4"/>
      <w:bookmarkEnd w:id="5"/>
      <w:bookmarkEnd w:id="6"/>
      <w:bookmarkEnd w:id="7"/>
      <w:bookmarkStart w:id="8" w:name="_MON_1303820877"/>
      <w:bookmarkEnd w:id="8"/>
      <w:r w:rsidR="002A1AAC" w:rsidRPr="006C648F">
        <w:rPr>
          <w:rFonts w:ascii="Arial" w:hAnsi="Arial" w:cs="Arial"/>
          <w:sz w:val="20"/>
          <w:szCs w:val="20"/>
        </w:rPr>
        <w:object w:dxaOrig="8527" w:dyaOrig="2865" w14:anchorId="69FB36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pt;height:143.25pt" o:ole="">
            <v:imagedata r:id="rId7" o:title=""/>
          </v:shape>
          <o:OLEObject Type="Embed" ProgID="Excel.Sheet.8" ShapeID="_x0000_i1025" DrawAspect="Content" ObjectID="_1759646137" r:id="rId8"/>
        </w:object>
      </w:r>
      <w:r w:rsidRPr="006C648F">
        <w:rPr>
          <w:rFonts w:ascii="Arial" w:hAnsi="Arial" w:cs="Arial"/>
          <w:color w:val="000000"/>
          <w:sz w:val="20"/>
          <w:szCs w:val="20"/>
        </w:rPr>
        <w:t xml:space="preserve"> </w:t>
      </w:r>
    </w:p>
    <w:p w14:paraId="71515721" w14:textId="77777777" w:rsidR="005B50C3" w:rsidRPr="006C648F" w:rsidRDefault="005B50C3" w:rsidP="006E0F80">
      <w:pPr>
        <w:tabs>
          <w:tab w:val="left" w:pos="360"/>
        </w:tabs>
        <w:rPr>
          <w:rFonts w:ascii="Arial" w:hAnsi="Arial" w:cs="Arial"/>
          <w:color w:val="000000"/>
          <w:sz w:val="20"/>
          <w:szCs w:val="20"/>
        </w:rPr>
      </w:pPr>
    </w:p>
    <w:p w14:paraId="588883E6" w14:textId="77777777" w:rsidR="00DF204F" w:rsidRPr="006C648F" w:rsidRDefault="005F3C32" w:rsidP="003401E5">
      <w:pPr>
        <w:numPr>
          <w:ilvl w:val="2"/>
          <w:numId w:val="28"/>
        </w:numPr>
        <w:tabs>
          <w:tab w:val="left" w:pos="360"/>
        </w:tabs>
        <w:rPr>
          <w:rFonts w:ascii="Arial" w:hAnsi="Arial" w:cs="Arial"/>
          <w:sz w:val="20"/>
          <w:szCs w:val="20"/>
        </w:rPr>
      </w:pPr>
      <w:r w:rsidRPr="006C648F">
        <w:rPr>
          <w:rFonts w:ascii="Arial" w:hAnsi="Arial" w:cs="Arial"/>
          <w:sz w:val="20"/>
          <w:szCs w:val="20"/>
        </w:rPr>
        <w:t>Electrical</w:t>
      </w:r>
      <w:r w:rsidR="00DF204F" w:rsidRPr="006C648F">
        <w:rPr>
          <w:rFonts w:ascii="Arial" w:hAnsi="Arial" w:cs="Arial"/>
          <w:sz w:val="20"/>
          <w:szCs w:val="20"/>
        </w:rPr>
        <w:t xml:space="preserve"> Noise Filter- each unit </w:t>
      </w:r>
      <w:r w:rsidR="00C75524" w:rsidRPr="006C648F">
        <w:rPr>
          <w:rFonts w:ascii="Arial" w:hAnsi="Arial" w:cs="Arial"/>
          <w:sz w:val="20"/>
          <w:szCs w:val="20"/>
        </w:rPr>
        <w:t>shall include</w:t>
      </w:r>
      <w:r w:rsidR="00DF204F" w:rsidRPr="006C648F">
        <w:rPr>
          <w:rFonts w:ascii="Arial" w:hAnsi="Arial" w:cs="Arial"/>
          <w:sz w:val="20"/>
          <w:szCs w:val="20"/>
        </w:rPr>
        <w:t xml:space="preserve"> a high performance EMI/RFI noise rejection filter. Noise attenuation for electric noise shall be a</w:t>
      </w:r>
      <w:r w:rsidR="00DE5D72" w:rsidRPr="006C648F">
        <w:rPr>
          <w:rFonts w:ascii="Arial" w:hAnsi="Arial" w:cs="Arial"/>
          <w:sz w:val="20"/>
          <w:szCs w:val="20"/>
        </w:rPr>
        <w:t>s follows using the MIL-STD-220B</w:t>
      </w:r>
      <w:r w:rsidR="00DF204F" w:rsidRPr="006C648F">
        <w:rPr>
          <w:rFonts w:ascii="Arial" w:hAnsi="Arial" w:cs="Arial"/>
          <w:sz w:val="20"/>
          <w:szCs w:val="20"/>
        </w:rPr>
        <w:t xml:space="preserve"> insertion loss test method.</w:t>
      </w:r>
    </w:p>
    <w:p w14:paraId="0838F296" w14:textId="77777777" w:rsidR="000F2E92" w:rsidRPr="006C648F" w:rsidRDefault="005F3C32" w:rsidP="003401E5">
      <w:pPr>
        <w:numPr>
          <w:ilvl w:val="3"/>
          <w:numId w:val="28"/>
        </w:numPr>
        <w:tabs>
          <w:tab w:val="left" w:pos="360"/>
        </w:tabs>
        <w:rPr>
          <w:rFonts w:ascii="Arial" w:hAnsi="Arial" w:cs="Arial"/>
          <w:sz w:val="20"/>
          <w:szCs w:val="20"/>
        </w:rPr>
      </w:pPr>
      <w:r w:rsidRPr="006C648F">
        <w:rPr>
          <w:rFonts w:ascii="Arial" w:hAnsi="Arial" w:cs="Arial"/>
          <w:sz w:val="20"/>
          <w:szCs w:val="20"/>
        </w:rPr>
        <w:t xml:space="preserve">100 </w:t>
      </w:r>
      <w:r w:rsidR="000F2E92" w:rsidRPr="006C648F">
        <w:rPr>
          <w:rFonts w:ascii="Arial" w:hAnsi="Arial" w:cs="Arial"/>
          <w:sz w:val="20"/>
          <w:szCs w:val="20"/>
        </w:rPr>
        <w:t>kHz at 44 db</w:t>
      </w:r>
      <w:r w:rsidR="00DE5D72" w:rsidRPr="006C648F">
        <w:rPr>
          <w:rFonts w:ascii="Arial" w:hAnsi="Arial" w:cs="Arial"/>
          <w:sz w:val="20"/>
          <w:szCs w:val="20"/>
        </w:rPr>
        <w:t xml:space="preserve"> or better.</w:t>
      </w:r>
    </w:p>
    <w:p w14:paraId="0BBF2AC7" w14:textId="77777777" w:rsidR="00DF204F" w:rsidRDefault="005F3C32" w:rsidP="003401E5">
      <w:pPr>
        <w:numPr>
          <w:ilvl w:val="3"/>
          <w:numId w:val="28"/>
        </w:numPr>
        <w:tabs>
          <w:tab w:val="left" w:pos="360"/>
        </w:tabs>
        <w:rPr>
          <w:rFonts w:ascii="Arial" w:hAnsi="Arial" w:cs="Arial"/>
          <w:sz w:val="20"/>
          <w:szCs w:val="20"/>
        </w:rPr>
      </w:pPr>
      <w:r w:rsidRPr="006C648F">
        <w:rPr>
          <w:rFonts w:ascii="Arial" w:hAnsi="Arial" w:cs="Arial"/>
          <w:sz w:val="20"/>
          <w:szCs w:val="20"/>
        </w:rPr>
        <w:t>A</w:t>
      </w:r>
      <w:r w:rsidR="004D5FA5" w:rsidRPr="006C648F">
        <w:rPr>
          <w:rFonts w:ascii="Arial" w:hAnsi="Arial" w:cs="Arial"/>
          <w:sz w:val="20"/>
          <w:szCs w:val="20"/>
        </w:rPr>
        <w:t xml:space="preserve">ll </w:t>
      </w:r>
      <w:r w:rsidR="001E546A" w:rsidRPr="006C648F">
        <w:rPr>
          <w:rFonts w:ascii="Arial" w:hAnsi="Arial" w:cs="Arial"/>
          <w:sz w:val="20"/>
          <w:szCs w:val="20"/>
        </w:rPr>
        <w:t>other frequencies should be 32</w:t>
      </w:r>
      <w:r w:rsidR="000F2E92" w:rsidRPr="006C648F">
        <w:rPr>
          <w:rFonts w:ascii="Arial" w:hAnsi="Arial" w:cs="Arial"/>
          <w:sz w:val="20"/>
          <w:szCs w:val="20"/>
        </w:rPr>
        <w:t xml:space="preserve"> db or better</w:t>
      </w:r>
      <w:r w:rsidRPr="006C648F">
        <w:rPr>
          <w:rFonts w:ascii="Arial" w:hAnsi="Arial" w:cs="Arial"/>
          <w:sz w:val="20"/>
          <w:szCs w:val="20"/>
        </w:rPr>
        <w:t>.</w:t>
      </w:r>
    </w:p>
    <w:p w14:paraId="3FD8D64E" w14:textId="77777777" w:rsidR="008275BB" w:rsidRPr="006C648F" w:rsidRDefault="008275BB" w:rsidP="008275BB">
      <w:pPr>
        <w:ind w:left="1080"/>
        <w:rPr>
          <w:rFonts w:ascii="Arial" w:hAnsi="Arial" w:cs="Arial"/>
          <w:sz w:val="20"/>
          <w:szCs w:val="20"/>
        </w:rPr>
      </w:pPr>
    </w:p>
    <w:p w14:paraId="7CA24925" w14:textId="77777777" w:rsidR="00DF204F" w:rsidRPr="006C648F" w:rsidRDefault="005F3C32" w:rsidP="003401E5">
      <w:pPr>
        <w:numPr>
          <w:ilvl w:val="2"/>
          <w:numId w:val="28"/>
        </w:numPr>
        <w:tabs>
          <w:tab w:val="left" w:pos="360"/>
        </w:tabs>
        <w:rPr>
          <w:rFonts w:ascii="Arial" w:hAnsi="Arial" w:cs="Arial"/>
          <w:sz w:val="20"/>
          <w:szCs w:val="20"/>
        </w:rPr>
      </w:pPr>
      <w:r w:rsidRPr="006C648F">
        <w:rPr>
          <w:rFonts w:ascii="Arial" w:hAnsi="Arial" w:cs="Arial"/>
          <w:sz w:val="20"/>
          <w:szCs w:val="20"/>
        </w:rPr>
        <w:t xml:space="preserve">The </w:t>
      </w:r>
      <w:r w:rsidR="00BA47B5" w:rsidRPr="006C648F">
        <w:rPr>
          <w:rFonts w:ascii="Arial" w:hAnsi="Arial" w:cs="Arial"/>
          <w:sz w:val="20"/>
          <w:szCs w:val="20"/>
        </w:rPr>
        <w:t>service entrance protector</w:t>
      </w:r>
      <w:r w:rsidR="001E546A" w:rsidRPr="006C648F">
        <w:rPr>
          <w:rFonts w:ascii="Arial" w:hAnsi="Arial" w:cs="Arial"/>
          <w:sz w:val="20"/>
          <w:szCs w:val="20"/>
        </w:rPr>
        <w:t xml:space="preserve"> shall </w:t>
      </w:r>
      <w:r w:rsidR="00F02A9C" w:rsidRPr="006C648F">
        <w:rPr>
          <w:rFonts w:ascii="Arial" w:hAnsi="Arial" w:cs="Arial"/>
          <w:sz w:val="20"/>
          <w:szCs w:val="20"/>
        </w:rPr>
        <w:t>incorporate a combination of MOV and Selenium technology allowing for transient surge and</w:t>
      </w:r>
      <w:r w:rsidR="007A7013" w:rsidRPr="006C648F">
        <w:rPr>
          <w:rFonts w:ascii="Arial" w:hAnsi="Arial" w:cs="Arial"/>
          <w:sz w:val="20"/>
          <w:szCs w:val="20"/>
        </w:rPr>
        <w:t xml:space="preserve"> temporary over voltage</w:t>
      </w:r>
      <w:r w:rsidR="006F73F5" w:rsidRPr="006C648F">
        <w:rPr>
          <w:rFonts w:ascii="Arial" w:hAnsi="Arial" w:cs="Arial"/>
          <w:sz w:val="20"/>
          <w:szCs w:val="20"/>
        </w:rPr>
        <w:t xml:space="preserve"> (TOV)</w:t>
      </w:r>
      <w:r w:rsidR="007A7013" w:rsidRPr="006C648F">
        <w:rPr>
          <w:rFonts w:ascii="Arial" w:hAnsi="Arial" w:cs="Arial"/>
          <w:sz w:val="20"/>
          <w:szCs w:val="20"/>
        </w:rPr>
        <w:t xml:space="preserve"> </w:t>
      </w:r>
      <w:r w:rsidR="008866C1" w:rsidRPr="006C648F">
        <w:rPr>
          <w:rFonts w:ascii="Arial" w:hAnsi="Arial" w:cs="Arial"/>
          <w:sz w:val="20"/>
          <w:szCs w:val="20"/>
        </w:rPr>
        <w:t>protecti</w:t>
      </w:r>
      <w:r w:rsidR="00202A16" w:rsidRPr="006C648F">
        <w:rPr>
          <w:rFonts w:ascii="Arial" w:hAnsi="Arial" w:cs="Arial"/>
          <w:sz w:val="20"/>
          <w:szCs w:val="20"/>
        </w:rPr>
        <w:t>on</w:t>
      </w:r>
      <w:r w:rsidR="007A7013" w:rsidRPr="006C648F">
        <w:rPr>
          <w:rFonts w:ascii="Arial" w:hAnsi="Arial" w:cs="Arial"/>
          <w:sz w:val="20"/>
          <w:szCs w:val="20"/>
        </w:rPr>
        <w:t>.</w:t>
      </w:r>
    </w:p>
    <w:p w14:paraId="78DD1656" w14:textId="77777777" w:rsidR="00872D8D" w:rsidRPr="006C648F" w:rsidRDefault="00872D8D" w:rsidP="003401E5">
      <w:pPr>
        <w:numPr>
          <w:ilvl w:val="3"/>
          <w:numId w:val="28"/>
        </w:numPr>
        <w:tabs>
          <w:tab w:val="left" w:pos="360"/>
        </w:tabs>
        <w:rPr>
          <w:rFonts w:ascii="Arial" w:hAnsi="Arial" w:cs="Arial"/>
          <w:sz w:val="20"/>
          <w:szCs w:val="20"/>
        </w:rPr>
      </w:pPr>
      <w:r w:rsidRPr="006C648F">
        <w:rPr>
          <w:rFonts w:ascii="Arial" w:hAnsi="Arial" w:cs="Arial"/>
          <w:sz w:val="20"/>
          <w:szCs w:val="20"/>
        </w:rPr>
        <w:t xml:space="preserve">The unit shall utilize Selenium technology to </w:t>
      </w:r>
      <w:r w:rsidR="005A7FBD" w:rsidRPr="006C648F">
        <w:rPr>
          <w:rFonts w:ascii="Arial" w:hAnsi="Arial" w:cs="Arial"/>
          <w:sz w:val="20"/>
          <w:szCs w:val="20"/>
        </w:rPr>
        <w:t xml:space="preserve">prevent </w:t>
      </w:r>
      <w:r w:rsidR="005567DE" w:rsidRPr="006C648F">
        <w:rPr>
          <w:rFonts w:ascii="Arial" w:hAnsi="Arial" w:cs="Arial"/>
          <w:sz w:val="20"/>
          <w:szCs w:val="20"/>
        </w:rPr>
        <w:t xml:space="preserve">common </w:t>
      </w:r>
      <w:r w:rsidR="005A7FBD" w:rsidRPr="006C648F">
        <w:rPr>
          <w:rFonts w:ascii="Arial" w:hAnsi="Arial" w:cs="Arial"/>
          <w:sz w:val="20"/>
          <w:szCs w:val="20"/>
        </w:rPr>
        <w:t>temporary overvoltages</w:t>
      </w:r>
      <w:r w:rsidR="00BF638E">
        <w:rPr>
          <w:rFonts w:ascii="Arial" w:hAnsi="Arial" w:cs="Arial"/>
          <w:sz w:val="20"/>
          <w:szCs w:val="20"/>
        </w:rPr>
        <w:t xml:space="preserve"> </w:t>
      </w:r>
      <w:r w:rsidR="00FD2EFC" w:rsidRPr="006C648F">
        <w:rPr>
          <w:rFonts w:ascii="Arial" w:hAnsi="Arial" w:cs="Arial"/>
          <w:sz w:val="20"/>
          <w:szCs w:val="20"/>
        </w:rPr>
        <w:t xml:space="preserve">and </w:t>
      </w:r>
      <w:r w:rsidR="00AC6DE8">
        <w:rPr>
          <w:rFonts w:ascii="Arial" w:hAnsi="Arial" w:cs="Arial"/>
          <w:sz w:val="20"/>
          <w:szCs w:val="20"/>
        </w:rPr>
        <w:t>limited and intermediate current faults as specified in UL1449</w:t>
      </w:r>
      <w:r w:rsidR="00AC6DE8" w:rsidRPr="006C648F">
        <w:rPr>
          <w:rFonts w:ascii="Arial" w:hAnsi="Arial" w:cs="Arial"/>
          <w:sz w:val="20"/>
          <w:szCs w:val="20"/>
        </w:rPr>
        <w:t xml:space="preserve"> </w:t>
      </w:r>
      <w:r w:rsidR="00AC6DE8">
        <w:rPr>
          <w:rFonts w:ascii="Arial" w:hAnsi="Arial" w:cs="Arial"/>
          <w:sz w:val="20"/>
          <w:szCs w:val="20"/>
        </w:rPr>
        <w:t>(</w:t>
      </w:r>
      <w:r w:rsidR="00FD2EFC" w:rsidRPr="006C648F">
        <w:rPr>
          <w:rFonts w:ascii="Arial" w:hAnsi="Arial" w:cs="Arial"/>
          <w:sz w:val="20"/>
          <w:szCs w:val="20"/>
        </w:rPr>
        <w:t>high impedance faults</w:t>
      </w:r>
      <w:r w:rsidR="00AC6DE8">
        <w:rPr>
          <w:rFonts w:ascii="Arial" w:hAnsi="Arial" w:cs="Arial"/>
          <w:sz w:val="20"/>
          <w:szCs w:val="20"/>
        </w:rPr>
        <w:t>)</w:t>
      </w:r>
      <w:r w:rsidR="00175555" w:rsidRPr="006C648F">
        <w:rPr>
          <w:rFonts w:ascii="Arial" w:hAnsi="Arial" w:cs="Arial"/>
          <w:sz w:val="20"/>
          <w:szCs w:val="20"/>
        </w:rPr>
        <w:t xml:space="preserve"> </w:t>
      </w:r>
      <w:r w:rsidR="005A7FBD" w:rsidRPr="006C648F">
        <w:rPr>
          <w:rFonts w:ascii="Arial" w:hAnsi="Arial" w:cs="Arial"/>
          <w:sz w:val="20"/>
          <w:szCs w:val="20"/>
        </w:rPr>
        <w:t>from damaging the MOVs, increasing their longevity and ability to protect the critical load.</w:t>
      </w:r>
      <w:r w:rsidR="00175555" w:rsidRPr="006C648F">
        <w:rPr>
          <w:rFonts w:ascii="Arial" w:hAnsi="Arial" w:cs="Arial"/>
          <w:sz w:val="20"/>
          <w:szCs w:val="20"/>
        </w:rPr>
        <w:t xml:space="preserve"> The available fault current</w:t>
      </w:r>
      <w:r w:rsidR="00BF638E">
        <w:rPr>
          <w:rFonts w:ascii="Arial" w:hAnsi="Arial" w:cs="Arial"/>
          <w:sz w:val="20"/>
          <w:szCs w:val="20"/>
        </w:rPr>
        <w:t>s</w:t>
      </w:r>
      <w:r w:rsidR="00175555" w:rsidRPr="006C648F">
        <w:rPr>
          <w:rFonts w:ascii="Arial" w:hAnsi="Arial" w:cs="Arial"/>
          <w:sz w:val="20"/>
          <w:szCs w:val="20"/>
        </w:rPr>
        <w:t xml:space="preserve"> are typically in the range of 30A to 100</w:t>
      </w:r>
      <w:r w:rsidR="007F5261" w:rsidRPr="006C648F">
        <w:rPr>
          <w:rFonts w:ascii="Arial" w:hAnsi="Arial" w:cs="Arial"/>
          <w:sz w:val="20"/>
          <w:szCs w:val="20"/>
        </w:rPr>
        <w:t>0</w:t>
      </w:r>
      <w:r w:rsidR="00175555" w:rsidRPr="006C648F">
        <w:rPr>
          <w:rFonts w:ascii="Arial" w:hAnsi="Arial" w:cs="Arial"/>
          <w:sz w:val="20"/>
          <w:szCs w:val="20"/>
        </w:rPr>
        <w:t xml:space="preserve">A. </w:t>
      </w:r>
      <w:r w:rsidR="002A1AAC" w:rsidRPr="006C648F">
        <w:rPr>
          <w:rFonts w:ascii="Arial" w:hAnsi="Arial" w:cs="Arial"/>
          <w:sz w:val="20"/>
          <w:szCs w:val="20"/>
        </w:rPr>
        <w:t>The Selenium elements must limit voltage to the MOV</w:t>
      </w:r>
      <w:r w:rsidR="00226263" w:rsidRPr="006C648F">
        <w:rPr>
          <w:rFonts w:ascii="Arial" w:hAnsi="Arial" w:cs="Arial"/>
          <w:sz w:val="20"/>
          <w:szCs w:val="20"/>
        </w:rPr>
        <w:t xml:space="preserve"> as a percent of nominal </w:t>
      </w:r>
      <w:r w:rsidR="002A1AAC" w:rsidRPr="006C648F">
        <w:rPr>
          <w:rFonts w:ascii="Arial" w:hAnsi="Arial" w:cs="Arial"/>
          <w:sz w:val="20"/>
          <w:szCs w:val="20"/>
        </w:rPr>
        <w:t>as outlined below:</w:t>
      </w:r>
    </w:p>
    <w:p w14:paraId="54AED1DC" w14:textId="77777777" w:rsidR="00872D8D" w:rsidRPr="006C648F" w:rsidRDefault="00872D8D" w:rsidP="00872D8D">
      <w:pPr>
        <w:ind w:left="360"/>
        <w:rPr>
          <w:rFonts w:ascii="Arial" w:hAnsi="Arial" w:cs="Arial"/>
          <w:sz w:val="20"/>
          <w:szCs w:val="20"/>
        </w:rPr>
      </w:pPr>
    </w:p>
    <w:bookmarkStart w:id="9" w:name="_MON_1331470726"/>
    <w:bookmarkEnd w:id="9"/>
    <w:bookmarkStart w:id="10" w:name="_MON_1331470641"/>
    <w:bookmarkEnd w:id="10"/>
    <w:p w14:paraId="51B5BF0F" w14:textId="77777777" w:rsidR="002927F6" w:rsidRPr="006C648F" w:rsidRDefault="00A528BA" w:rsidP="005B50C3">
      <w:pPr>
        <w:ind w:right="162"/>
        <w:jc w:val="center"/>
        <w:rPr>
          <w:rFonts w:ascii="Arial" w:hAnsi="Arial" w:cs="Arial"/>
          <w:sz w:val="20"/>
          <w:szCs w:val="20"/>
        </w:rPr>
      </w:pPr>
      <w:r w:rsidRPr="006C648F">
        <w:rPr>
          <w:rFonts w:ascii="Arial" w:hAnsi="Arial" w:cs="Arial"/>
          <w:sz w:val="20"/>
          <w:szCs w:val="20"/>
        </w:rPr>
        <w:object w:dxaOrig="5695" w:dyaOrig="1534" w14:anchorId="65636B6E">
          <v:shape id="_x0000_i1026" type="#_x0000_t75" style="width:285pt;height:76.5pt" o:ole="">
            <v:imagedata r:id="rId9" o:title=""/>
          </v:shape>
          <o:OLEObject Type="Embed" ProgID="Excel.Sheet.8" ShapeID="_x0000_i1026" DrawAspect="Content" ObjectID="_1759646138" r:id="rId10"/>
        </w:object>
      </w:r>
    </w:p>
    <w:p w14:paraId="446F8FFF" w14:textId="77777777" w:rsidR="007F5261" w:rsidRPr="006C648F" w:rsidRDefault="007F5261" w:rsidP="005B50C3">
      <w:pPr>
        <w:ind w:right="162"/>
        <w:jc w:val="center"/>
        <w:rPr>
          <w:rFonts w:ascii="Arial" w:hAnsi="Arial" w:cs="Arial"/>
          <w:sz w:val="20"/>
          <w:szCs w:val="20"/>
        </w:rPr>
      </w:pPr>
      <w:r w:rsidRPr="006C648F">
        <w:rPr>
          <w:rFonts w:ascii="Arial" w:hAnsi="Arial" w:cs="Arial"/>
          <w:sz w:val="20"/>
          <w:szCs w:val="20"/>
        </w:rPr>
        <w:t>*</w:t>
      </w:r>
      <w:r w:rsidR="00DE734E">
        <w:rPr>
          <w:rFonts w:ascii="Arial" w:hAnsi="Arial" w:cs="Arial"/>
          <w:sz w:val="20"/>
          <w:szCs w:val="20"/>
        </w:rPr>
        <w:t xml:space="preserve"> </w:t>
      </w:r>
      <w:r w:rsidR="00EE1AB2" w:rsidRPr="006C648F">
        <w:rPr>
          <w:rFonts w:ascii="Arial" w:hAnsi="Arial" w:cs="Arial"/>
          <w:sz w:val="20"/>
          <w:szCs w:val="20"/>
        </w:rPr>
        <w:t>To verify damage to the MOVs has been mitigated, the percent</w:t>
      </w:r>
    </w:p>
    <w:p w14:paraId="06F3F28C" w14:textId="77777777" w:rsidR="005B50C3" w:rsidRDefault="005B50C3" w:rsidP="005B50C3">
      <w:pPr>
        <w:ind w:left="2160" w:right="162"/>
        <w:rPr>
          <w:rFonts w:ascii="Arial" w:hAnsi="Arial" w:cs="Arial"/>
          <w:sz w:val="20"/>
          <w:szCs w:val="20"/>
        </w:rPr>
      </w:pPr>
      <w:r>
        <w:rPr>
          <w:rFonts w:ascii="Arial" w:hAnsi="Arial" w:cs="Arial"/>
          <w:sz w:val="20"/>
          <w:szCs w:val="20"/>
        </w:rPr>
        <w:t xml:space="preserve">    </w:t>
      </w:r>
      <w:r w:rsidR="00DE734E">
        <w:rPr>
          <w:rFonts w:ascii="Arial" w:hAnsi="Arial" w:cs="Arial"/>
          <w:sz w:val="20"/>
          <w:szCs w:val="20"/>
        </w:rPr>
        <w:t xml:space="preserve"> </w:t>
      </w:r>
      <w:r w:rsidR="00EE1AB2" w:rsidRPr="006C648F">
        <w:rPr>
          <w:rFonts w:ascii="Arial" w:hAnsi="Arial" w:cs="Arial"/>
          <w:sz w:val="20"/>
          <w:szCs w:val="20"/>
        </w:rPr>
        <w:t xml:space="preserve">overvoltage seen at the MOV must be less than </w:t>
      </w:r>
      <w:r w:rsidR="007F5261" w:rsidRPr="006C648F">
        <w:rPr>
          <w:rFonts w:ascii="Arial" w:hAnsi="Arial" w:cs="Arial"/>
          <w:sz w:val="20"/>
          <w:szCs w:val="20"/>
        </w:rPr>
        <w:t xml:space="preserve">200% for </w:t>
      </w:r>
    </w:p>
    <w:p w14:paraId="57AC8E38" w14:textId="77777777" w:rsidR="005B50C3" w:rsidRDefault="005B50C3" w:rsidP="005B50C3">
      <w:pPr>
        <w:ind w:left="2160" w:right="162"/>
        <w:rPr>
          <w:rFonts w:ascii="Arial" w:hAnsi="Arial" w:cs="Arial"/>
          <w:sz w:val="20"/>
          <w:szCs w:val="20"/>
        </w:rPr>
      </w:pPr>
      <w:r>
        <w:rPr>
          <w:rFonts w:ascii="Arial" w:hAnsi="Arial" w:cs="Arial"/>
          <w:sz w:val="20"/>
          <w:szCs w:val="20"/>
        </w:rPr>
        <w:t xml:space="preserve">    </w:t>
      </w:r>
      <w:r w:rsidR="00DE734E">
        <w:rPr>
          <w:rFonts w:ascii="Arial" w:hAnsi="Arial" w:cs="Arial"/>
          <w:sz w:val="20"/>
          <w:szCs w:val="20"/>
        </w:rPr>
        <w:t xml:space="preserve"> </w:t>
      </w:r>
      <w:r w:rsidR="007F5261" w:rsidRPr="006C648F">
        <w:rPr>
          <w:rFonts w:ascii="Arial" w:hAnsi="Arial" w:cs="Arial"/>
          <w:sz w:val="20"/>
          <w:szCs w:val="20"/>
        </w:rPr>
        <w:t xml:space="preserve">split-phase applications or </w:t>
      </w:r>
      <w:r w:rsidR="00EE1AB2" w:rsidRPr="006C648F">
        <w:rPr>
          <w:rFonts w:ascii="Arial" w:hAnsi="Arial" w:cs="Arial"/>
          <w:sz w:val="20"/>
          <w:szCs w:val="20"/>
        </w:rPr>
        <w:t xml:space="preserve">173% </w:t>
      </w:r>
      <w:r w:rsidR="007F5261" w:rsidRPr="006C648F">
        <w:rPr>
          <w:rFonts w:ascii="Arial" w:hAnsi="Arial" w:cs="Arial"/>
          <w:sz w:val="20"/>
          <w:szCs w:val="20"/>
        </w:rPr>
        <w:t xml:space="preserve">for three-phase applications </w:t>
      </w:r>
    </w:p>
    <w:p w14:paraId="11D8DE60" w14:textId="77777777" w:rsidR="007C1D62" w:rsidRPr="006C648F" w:rsidRDefault="00DE734E" w:rsidP="005B50C3">
      <w:pPr>
        <w:ind w:left="2160" w:right="162"/>
        <w:rPr>
          <w:rFonts w:ascii="Arial" w:hAnsi="Arial" w:cs="Arial"/>
          <w:sz w:val="20"/>
          <w:szCs w:val="20"/>
        </w:rPr>
      </w:pPr>
      <w:r>
        <w:rPr>
          <w:rFonts w:ascii="Arial" w:hAnsi="Arial" w:cs="Arial"/>
          <w:sz w:val="20"/>
          <w:szCs w:val="20"/>
        </w:rPr>
        <w:t xml:space="preserve">     </w:t>
      </w:r>
      <w:r w:rsidR="00EE1AB2" w:rsidRPr="006C648F">
        <w:rPr>
          <w:rFonts w:ascii="Arial" w:hAnsi="Arial" w:cs="Arial"/>
          <w:sz w:val="20"/>
          <w:szCs w:val="20"/>
        </w:rPr>
        <w:t>(100% is</w:t>
      </w:r>
      <w:r w:rsidR="005B50C3">
        <w:rPr>
          <w:rFonts w:ascii="Arial" w:hAnsi="Arial" w:cs="Arial"/>
          <w:sz w:val="20"/>
          <w:szCs w:val="20"/>
        </w:rPr>
        <w:t xml:space="preserve"> </w:t>
      </w:r>
      <w:r w:rsidR="00EE1AB2" w:rsidRPr="006C648F">
        <w:rPr>
          <w:rFonts w:ascii="Arial" w:hAnsi="Arial" w:cs="Arial"/>
          <w:sz w:val="20"/>
          <w:szCs w:val="20"/>
        </w:rPr>
        <w:t>nominal).</w:t>
      </w:r>
    </w:p>
    <w:p w14:paraId="47D7CF28" w14:textId="77777777" w:rsidR="007C1D62" w:rsidRPr="006C648F" w:rsidRDefault="007C1D62" w:rsidP="0083208A">
      <w:pPr>
        <w:rPr>
          <w:rFonts w:ascii="Arial" w:hAnsi="Arial" w:cs="Arial"/>
          <w:sz w:val="20"/>
          <w:szCs w:val="20"/>
        </w:rPr>
      </w:pPr>
    </w:p>
    <w:p w14:paraId="3D3319E8" w14:textId="77777777" w:rsidR="007C1D62" w:rsidRPr="006C648F" w:rsidRDefault="0055087D" w:rsidP="003401E5">
      <w:pPr>
        <w:numPr>
          <w:ilvl w:val="3"/>
          <w:numId w:val="28"/>
        </w:numPr>
        <w:rPr>
          <w:rFonts w:ascii="Arial" w:hAnsi="Arial" w:cs="Arial"/>
          <w:sz w:val="20"/>
          <w:szCs w:val="20"/>
        </w:rPr>
      </w:pPr>
      <w:r w:rsidRPr="006C648F">
        <w:rPr>
          <w:rFonts w:ascii="Arial" w:hAnsi="Arial" w:cs="Arial"/>
          <w:sz w:val="20"/>
          <w:szCs w:val="20"/>
        </w:rPr>
        <w:t>The unit shall be able to withstand multiple TOVs without damage to the MOVs by shunting current away from the MOVs during the overvoltage.</w:t>
      </w:r>
      <w:r w:rsidR="00EE1AB2" w:rsidRPr="006C648F">
        <w:rPr>
          <w:rFonts w:ascii="Arial" w:hAnsi="Arial" w:cs="Arial"/>
          <w:sz w:val="20"/>
          <w:szCs w:val="20"/>
        </w:rPr>
        <w:t xml:space="preserve"> </w:t>
      </w:r>
      <w:r w:rsidR="0063326A" w:rsidRPr="006C648F">
        <w:rPr>
          <w:rFonts w:ascii="Arial" w:hAnsi="Arial" w:cs="Arial"/>
          <w:sz w:val="20"/>
          <w:szCs w:val="20"/>
        </w:rPr>
        <w:t xml:space="preserve">A simple </w:t>
      </w:r>
      <w:r w:rsidR="00EE1AB2" w:rsidRPr="006C648F">
        <w:rPr>
          <w:rFonts w:ascii="Arial" w:hAnsi="Arial" w:cs="Arial"/>
          <w:sz w:val="20"/>
          <w:szCs w:val="20"/>
        </w:rPr>
        <w:t>benchmark is the ability to withstand &gt;100 TOVs with a source current of 30A, duration of 30 cycles, and 10s between TOVs.</w:t>
      </w:r>
    </w:p>
    <w:p w14:paraId="6C75B418" w14:textId="77777777" w:rsidR="007C1D62" w:rsidRPr="006C648F" w:rsidRDefault="007C1D62" w:rsidP="0083208A">
      <w:pPr>
        <w:rPr>
          <w:rFonts w:ascii="Arial" w:hAnsi="Arial" w:cs="Arial"/>
          <w:sz w:val="20"/>
          <w:szCs w:val="20"/>
        </w:rPr>
      </w:pPr>
    </w:p>
    <w:p w14:paraId="7A8ADC40" w14:textId="77777777" w:rsidR="00D762D1" w:rsidRPr="008275BB" w:rsidRDefault="005F3C32" w:rsidP="003401E5">
      <w:pPr>
        <w:numPr>
          <w:ilvl w:val="2"/>
          <w:numId w:val="28"/>
        </w:numPr>
        <w:tabs>
          <w:tab w:val="left" w:pos="360"/>
        </w:tabs>
        <w:rPr>
          <w:rFonts w:ascii="Arial" w:hAnsi="Arial" w:cs="Arial"/>
          <w:sz w:val="20"/>
          <w:szCs w:val="20"/>
        </w:rPr>
      </w:pPr>
      <w:r w:rsidRPr="006C648F">
        <w:rPr>
          <w:rFonts w:ascii="Arial" w:hAnsi="Arial" w:cs="Arial"/>
          <w:sz w:val="20"/>
          <w:szCs w:val="20"/>
        </w:rPr>
        <w:t xml:space="preserve">Each </w:t>
      </w:r>
      <w:r w:rsidR="007A7013" w:rsidRPr="006C648F">
        <w:rPr>
          <w:rFonts w:ascii="Arial" w:hAnsi="Arial" w:cs="Arial"/>
          <w:sz w:val="20"/>
          <w:szCs w:val="20"/>
        </w:rPr>
        <w:t>fuse shall be in</w:t>
      </w:r>
      <w:r w:rsidR="00DF204F" w:rsidRPr="006C648F">
        <w:rPr>
          <w:rFonts w:ascii="Arial" w:hAnsi="Arial" w:cs="Arial"/>
          <w:sz w:val="20"/>
          <w:szCs w:val="20"/>
        </w:rPr>
        <w:t>dividually sealed in a manner that eliminates</w:t>
      </w:r>
      <w:r w:rsidR="00D174A2" w:rsidRPr="006C648F">
        <w:rPr>
          <w:rFonts w:ascii="Arial" w:hAnsi="Arial" w:cs="Arial"/>
          <w:sz w:val="20"/>
          <w:szCs w:val="20"/>
        </w:rPr>
        <w:t xml:space="preserve"> the potential for</w:t>
      </w:r>
      <w:r w:rsidR="00DF204F" w:rsidRPr="006C648F">
        <w:rPr>
          <w:rFonts w:ascii="Arial" w:hAnsi="Arial" w:cs="Arial"/>
          <w:sz w:val="20"/>
          <w:szCs w:val="20"/>
        </w:rPr>
        <w:t xml:space="preserve"> cross arcing.</w:t>
      </w:r>
      <w:r w:rsidR="00D762D1" w:rsidRPr="006C648F">
        <w:rPr>
          <w:rFonts w:ascii="Arial" w:hAnsi="Arial" w:cs="Arial"/>
          <w:color w:val="000000"/>
          <w:spacing w:val="-3"/>
          <w:sz w:val="20"/>
          <w:szCs w:val="20"/>
        </w:rPr>
        <w:t xml:space="preserve"> </w:t>
      </w:r>
    </w:p>
    <w:p w14:paraId="3C3073DE" w14:textId="77777777" w:rsidR="008275BB" w:rsidRPr="006C648F" w:rsidRDefault="008275BB" w:rsidP="008275BB">
      <w:pPr>
        <w:ind w:left="720"/>
        <w:rPr>
          <w:rFonts w:ascii="Arial" w:hAnsi="Arial" w:cs="Arial"/>
          <w:sz w:val="20"/>
          <w:szCs w:val="20"/>
        </w:rPr>
      </w:pPr>
    </w:p>
    <w:p w14:paraId="29D9E5CA" w14:textId="77777777" w:rsidR="00D762D1" w:rsidRPr="006C648F" w:rsidRDefault="005F3C32" w:rsidP="003401E5">
      <w:pPr>
        <w:numPr>
          <w:ilvl w:val="2"/>
          <w:numId w:val="28"/>
        </w:numPr>
        <w:tabs>
          <w:tab w:val="left" w:pos="360"/>
        </w:tabs>
        <w:rPr>
          <w:rFonts w:ascii="Arial" w:hAnsi="Arial" w:cs="Arial"/>
          <w:sz w:val="20"/>
          <w:szCs w:val="20"/>
        </w:rPr>
      </w:pPr>
      <w:r w:rsidRPr="006C648F">
        <w:rPr>
          <w:rFonts w:ascii="Arial" w:hAnsi="Arial" w:cs="Arial"/>
          <w:color w:val="000000"/>
          <w:spacing w:val="-3"/>
          <w:sz w:val="20"/>
          <w:szCs w:val="20"/>
        </w:rPr>
        <w:t>I</w:t>
      </w:r>
      <w:r w:rsidR="00D762D1" w:rsidRPr="006C648F">
        <w:rPr>
          <w:rFonts w:ascii="Arial" w:hAnsi="Arial" w:cs="Arial"/>
          <w:color w:val="000000"/>
          <w:spacing w:val="-3"/>
          <w:sz w:val="20"/>
          <w:szCs w:val="20"/>
        </w:rPr>
        <w:t>ntegral Disconnect Switch (IF REQUIRED)</w:t>
      </w:r>
    </w:p>
    <w:p w14:paraId="27513D91" w14:textId="77777777" w:rsidR="00D762D1" w:rsidRPr="006C648F" w:rsidRDefault="005F3C32" w:rsidP="003401E5">
      <w:pPr>
        <w:numPr>
          <w:ilvl w:val="3"/>
          <w:numId w:val="28"/>
        </w:numPr>
        <w:tabs>
          <w:tab w:val="left" w:pos="360"/>
        </w:tabs>
        <w:rPr>
          <w:rFonts w:ascii="Arial" w:hAnsi="Arial" w:cs="Arial"/>
          <w:sz w:val="20"/>
          <w:szCs w:val="20"/>
        </w:rPr>
      </w:pPr>
      <w:r w:rsidRPr="006C648F">
        <w:rPr>
          <w:rFonts w:ascii="Arial" w:hAnsi="Arial" w:cs="Arial"/>
          <w:color w:val="000000"/>
          <w:spacing w:val="-3"/>
          <w:sz w:val="20"/>
          <w:szCs w:val="20"/>
        </w:rPr>
        <w:t xml:space="preserve">The </w:t>
      </w:r>
      <w:r w:rsidR="00D762D1" w:rsidRPr="006C648F">
        <w:rPr>
          <w:rFonts w:ascii="Arial" w:hAnsi="Arial" w:cs="Arial"/>
          <w:sz w:val="20"/>
          <w:szCs w:val="20"/>
        </w:rPr>
        <w:t>device shall have an optional NEMA compliant safety interlocked integral disconnect switch with an externally mounted metal manual operator.</w:t>
      </w:r>
    </w:p>
    <w:p w14:paraId="72B3AC94" w14:textId="77777777" w:rsidR="00D762D1" w:rsidRPr="006C648F" w:rsidRDefault="005F3C32" w:rsidP="003401E5">
      <w:pPr>
        <w:numPr>
          <w:ilvl w:val="3"/>
          <w:numId w:val="28"/>
        </w:numPr>
        <w:tabs>
          <w:tab w:val="left" w:pos="360"/>
        </w:tabs>
        <w:rPr>
          <w:rFonts w:ascii="Arial" w:hAnsi="Arial" w:cs="Arial"/>
          <w:sz w:val="20"/>
          <w:szCs w:val="20"/>
        </w:rPr>
      </w:pPr>
      <w:r w:rsidRPr="006C648F">
        <w:rPr>
          <w:rFonts w:ascii="Arial" w:hAnsi="Arial" w:cs="Arial"/>
          <w:sz w:val="20"/>
          <w:szCs w:val="20"/>
        </w:rPr>
        <w:t>T</w:t>
      </w:r>
      <w:r w:rsidR="00D762D1" w:rsidRPr="006C648F">
        <w:rPr>
          <w:rFonts w:ascii="Arial" w:hAnsi="Arial" w:cs="Arial"/>
          <w:sz w:val="20"/>
          <w:szCs w:val="20"/>
        </w:rPr>
        <w:t>he switch shall disconnect all ungrounded circuit conductors from the distribution system to enable testing and maintenance without interruption to the facility’s distribution system.</w:t>
      </w:r>
    </w:p>
    <w:p w14:paraId="71F09FDA" w14:textId="77777777" w:rsidR="00D762D1" w:rsidRPr="006C648F" w:rsidRDefault="005F3C32" w:rsidP="003401E5">
      <w:pPr>
        <w:numPr>
          <w:ilvl w:val="3"/>
          <w:numId w:val="28"/>
        </w:numPr>
        <w:tabs>
          <w:tab w:val="left" w:pos="360"/>
        </w:tabs>
        <w:rPr>
          <w:rFonts w:ascii="Arial" w:hAnsi="Arial" w:cs="Arial"/>
          <w:sz w:val="20"/>
          <w:szCs w:val="20"/>
        </w:rPr>
      </w:pPr>
      <w:r w:rsidRPr="006C648F">
        <w:rPr>
          <w:rFonts w:ascii="Arial" w:hAnsi="Arial" w:cs="Arial"/>
          <w:sz w:val="20"/>
          <w:szCs w:val="20"/>
        </w:rPr>
        <w:t>T</w:t>
      </w:r>
      <w:r w:rsidR="00D762D1" w:rsidRPr="006C648F">
        <w:rPr>
          <w:rFonts w:ascii="Arial" w:hAnsi="Arial" w:cs="Arial"/>
          <w:sz w:val="20"/>
          <w:szCs w:val="20"/>
        </w:rPr>
        <w:t>he switch shall be rated for 600Vac.</w:t>
      </w:r>
    </w:p>
    <w:p w14:paraId="3731523A" w14:textId="77777777" w:rsidR="00D762D1" w:rsidRPr="006C648F" w:rsidRDefault="005F3C32" w:rsidP="003401E5">
      <w:pPr>
        <w:numPr>
          <w:ilvl w:val="3"/>
          <w:numId w:val="28"/>
        </w:numPr>
        <w:tabs>
          <w:tab w:val="left" w:pos="360"/>
        </w:tabs>
        <w:rPr>
          <w:rFonts w:ascii="Arial" w:hAnsi="Arial" w:cs="Arial"/>
          <w:sz w:val="20"/>
          <w:szCs w:val="20"/>
        </w:rPr>
      </w:pPr>
      <w:r w:rsidRPr="006C648F">
        <w:rPr>
          <w:rFonts w:ascii="Arial" w:hAnsi="Arial" w:cs="Arial"/>
          <w:sz w:val="20"/>
          <w:szCs w:val="20"/>
        </w:rPr>
        <w:t>T</w:t>
      </w:r>
      <w:r w:rsidR="00D762D1" w:rsidRPr="006C648F">
        <w:rPr>
          <w:rFonts w:ascii="Arial" w:hAnsi="Arial" w:cs="Arial"/>
          <w:sz w:val="20"/>
          <w:szCs w:val="20"/>
        </w:rPr>
        <w:t>he SPD device shall be tested</w:t>
      </w:r>
      <w:r w:rsidR="00DE5D72" w:rsidRPr="006C648F">
        <w:rPr>
          <w:rFonts w:ascii="Arial" w:hAnsi="Arial" w:cs="Arial"/>
          <w:sz w:val="20"/>
          <w:szCs w:val="20"/>
        </w:rPr>
        <w:t xml:space="preserve"> and listed</w:t>
      </w:r>
      <w:r w:rsidR="00D762D1" w:rsidRPr="006C648F">
        <w:rPr>
          <w:rFonts w:ascii="Arial" w:hAnsi="Arial" w:cs="Arial"/>
          <w:sz w:val="20"/>
          <w:szCs w:val="20"/>
        </w:rPr>
        <w:t xml:space="preserve"> to UL1449 with the integral disconnect switch and the UL1449 </w:t>
      </w:r>
      <w:r w:rsidR="006E0F80" w:rsidRPr="006C648F">
        <w:rPr>
          <w:rFonts w:ascii="Arial" w:hAnsi="Arial" w:cs="Arial"/>
          <w:color w:val="000000"/>
          <w:sz w:val="20"/>
          <w:szCs w:val="20"/>
        </w:rPr>
        <w:t xml:space="preserve">Voltage </w:t>
      </w:r>
      <w:r w:rsidR="008866C1" w:rsidRPr="006C648F">
        <w:rPr>
          <w:rFonts w:ascii="Arial" w:hAnsi="Arial" w:cs="Arial"/>
          <w:color w:val="000000"/>
          <w:sz w:val="20"/>
          <w:szCs w:val="20"/>
        </w:rPr>
        <w:t>Protective</w:t>
      </w:r>
      <w:r w:rsidR="006E0F80" w:rsidRPr="006C648F">
        <w:rPr>
          <w:rFonts w:ascii="Arial" w:hAnsi="Arial" w:cs="Arial"/>
          <w:color w:val="000000"/>
          <w:sz w:val="20"/>
          <w:szCs w:val="20"/>
        </w:rPr>
        <w:t xml:space="preserve"> Ratings</w:t>
      </w:r>
      <w:r w:rsidR="00D762D1" w:rsidRPr="006C648F">
        <w:rPr>
          <w:rFonts w:ascii="Arial" w:hAnsi="Arial" w:cs="Arial"/>
          <w:color w:val="000000"/>
          <w:sz w:val="20"/>
          <w:szCs w:val="20"/>
        </w:rPr>
        <w:t xml:space="preserve"> shall be provided.</w:t>
      </w:r>
    </w:p>
    <w:p w14:paraId="7A2C416D" w14:textId="77777777" w:rsidR="005F3C32" w:rsidRDefault="005F3C32" w:rsidP="003401E5">
      <w:pPr>
        <w:numPr>
          <w:ilvl w:val="3"/>
          <w:numId w:val="28"/>
        </w:numPr>
        <w:tabs>
          <w:tab w:val="left" w:pos="360"/>
        </w:tabs>
        <w:rPr>
          <w:rFonts w:ascii="Arial" w:hAnsi="Arial" w:cs="Arial"/>
          <w:sz w:val="20"/>
          <w:szCs w:val="20"/>
        </w:rPr>
      </w:pPr>
      <w:r w:rsidRPr="006C648F">
        <w:rPr>
          <w:rFonts w:ascii="Arial" w:hAnsi="Arial" w:cs="Arial"/>
          <w:color w:val="000000"/>
          <w:sz w:val="20"/>
          <w:szCs w:val="20"/>
        </w:rPr>
        <w:t>T</w:t>
      </w:r>
      <w:r w:rsidR="00D762D1" w:rsidRPr="006C648F">
        <w:rPr>
          <w:rFonts w:ascii="Arial" w:hAnsi="Arial" w:cs="Arial"/>
          <w:sz w:val="20"/>
          <w:szCs w:val="20"/>
        </w:rPr>
        <w:t>he integral disconnect switch shall be capable of withstanding</w:t>
      </w:r>
      <w:r w:rsidR="00DE5D72" w:rsidRPr="006C648F">
        <w:rPr>
          <w:rFonts w:ascii="Arial" w:hAnsi="Arial" w:cs="Arial"/>
          <w:sz w:val="20"/>
          <w:szCs w:val="20"/>
        </w:rPr>
        <w:t>, without failure, the SL2’s maximum surge current rating</w:t>
      </w:r>
      <w:r w:rsidR="00D762D1" w:rsidRPr="006C648F">
        <w:rPr>
          <w:rFonts w:ascii="Arial" w:hAnsi="Arial" w:cs="Arial"/>
          <w:sz w:val="20"/>
          <w:szCs w:val="20"/>
        </w:rPr>
        <w:t xml:space="preserve"> without failure or damage to the switch.</w:t>
      </w:r>
    </w:p>
    <w:p w14:paraId="0ED6E1F2" w14:textId="77777777" w:rsidR="008275BB" w:rsidRPr="006C648F" w:rsidRDefault="008275BB" w:rsidP="008275BB">
      <w:pPr>
        <w:ind w:left="1080"/>
        <w:rPr>
          <w:rFonts w:ascii="Arial" w:hAnsi="Arial" w:cs="Arial"/>
          <w:sz w:val="20"/>
          <w:szCs w:val="20"/>
        </w:rPr>
      </w:pPr>
    </w:p>
    <w:p w14:paraId="64A6B164" w14:textId="77777777" w:rsidR="00C04C98" w:rsidRPr="006C648F" w:rsidRDefault="005F3C32" w:rsidP="003401E5">
      <w:pPr>
        <w:numPr>
          <w:ilvl w:val="2"/>
          <w:numId w:val="28"/>
        </w:numPr>
        <w:tabs>
          <w:tab w:val="left" w:pos="360"/>
        </w:tabs>
        <w:rPr>
          <w:rFonts w:ascii="Arial" w:hAnsi="Arial" w:cs="Arial"/>
          <w:sz w:val="20"/>
          <w:szCs w:val="20"/>
        </w:rPr>
      </w:pPr>
      <w:r w:rsidRPr="006C648F">
        <w:rPr>
          <w:rFonts w:ascii="Arial" w:hAnsi="Arial" w:cs="Arial"/>
          <w:sz w:val="20"/>
          <w:szCs w:val="20"/>
        </w:rPr>
        <w:t>Each u</w:t>
      </w:r>
      <w:r w:rsidR="00D762D1" w:rsidRPr="006C648F">
        <w:rPr>
          <w:rFonts w:ascii="Arial" w:hAnsi="Arial" w:cs="Arial"/>
          <w:sz w:val="20"/>
          <w:szCs w:val="20"/>
        </w:rPr>
        <w:t>nit shall provide the following features:</w:t>
      </w:r>
    </w:p>
    <w:p w14:paraId="69F0372C" w14:textId="77777777" w:rsidR="00D762D1" w:rsidRPr="006C648F" w:rsidRDefault="005F3C32" w:rsidP="003401E5">
      <w:pPr>
        <w:numPr>
          <w:ilvl w:val="3"/>
          <w:numId w:val="28"/>
        </w:numPr>
        <w:tabs>
          <w:tab w:val="left" w:pos="360"/>
        </w:tabs>
        <w:rPr>
          <w:rFonts w:ascii="Arial" w:hAnsi="Arial" w:cs="Arial"/>
          <w:sz w:val="20"/>
          <w:szCs w:val="20"/>
        </w:rPr>
      </w:pPr>
      <w:r w:rsidRPr="006C648F">
        <w:rPr>
          <w:rFonts w:ascii="Arial" w:hAnsi="Arial" w:cs="Arial"/>
          <w:sz w:val="20"/>
          <w:szCs w:val="20"/>
        </w:rPr>
        <w:t>P</w:t>
      </w:r>
      <w:r w:rsidR="00D762D1" w:rsidRPr="006C648F">
        <w:rPr>
          <w:rFonts w:ascii="Arial" w:hAnsi="Arial" w:cs="Arial"/>
          <w:sz w:val="20"/>
          <w:szCs w:val="20"/>
        </w:rPr>
        <w:t>hase Indicator lights</w:t>
      </w:r>
      <w:r w:rsidR="00C04C98" w:rsidRPr="006C648F">
        <w:rPr>
          <w:rFonts w:ascii="Arial" w:hAnsi="Arial" w:cs="Arial"/>
          <w:sz w:val="20"/>
          <w:szCs w:val="20"/>
        </w:rPr>
        <w:t xml:space="preserve">, Form C dry contacts, </w:t>
      </w:r>
      <w:r w:rsidR="002B60B0" w:rsidRPr="006C648F">
        <w:rPr>
          <w:rFonts w:ascii="Arial" w:hAnsi="Arial" w:cs="Arial"/>
          <w:sz w:val="20"/>
          <w:szCs w:val="20"/>
        </w:rPr>
        <w:t xml:space="preserve">surge </w:t>
      </w:r>
      <w:r w:rsidR="00C04C98" w:rsidRPr="006C648F">
        <w:rPr>
          <w:rFonts w:ascii="Arial" w:hAnsi="Arial" w:cs="Arial"/>
          <w:sz w:val="20"/>
          <w:szCs w:val="20"/>
        </w:rPr>
        <w:t xml:space="preserve">counter and </w:t>
      </w:r>
      <w:r w:rsidR="00D762D1" w:rsidRPr="006C648F">
        <w:rPr>
          <w:rFonts w:ascii="Arial" w:hAnsi="Arial" w:cs="Arial"/>
          <w:sz w:val="20"/>
          <w:szCs w:val="20"/>
        </w:rPr>
        <w:t>audible alarm</w:t>
      </w:r>
      <w:r w:rsidR="005333AA" w:rsidRPr="006C648F">
        <w:rPr>
          <w:rFonts w:ascii="Arial" w:hAnsi="Arial" w:cs="Arial"/>
          <w:sz w:val="20"/>
          <w:szCs w:val="20"/>
        </w:rPr>
        <w:t>.</w:t>
      </w:r>
    </w:p>
    <w:p w14:paraId="3F8177C3" w14:textId="77777777" w:rsidR="00D762D1" w:rsidRPr="006C648F" w:rsidRDefault="00C04C98" w:rsidP="003401E5">
      <w:pPr>
        <w:numPr>
          <w:ilvl w:val="3"/>
          <w:numId w:val="28"/>
        </w:numPr>
        <w:tabs>
          <w:tab w:val="left" w:pos="360"/>
        </w:tabs>
        <w:rPr>
          <w:rFonts w:ascii="Arial" w:hAnsi="Arial" w:cs="Arial"/>
          <w:sz w:val="20"/>
          <w:szCs w:val="20"/>
        </w:rPr>
      </w:pPr>
      <w:r w:rsidRPr="006C648F">
        <w:rPr>
          <w:rFonts w:ascii="Arial" w:hAnsi="Arial" w:cs="Arial"/>
          <w:sz w:val="20"/>
          <w:szCs w:val="20"/>
        </w:rPr>
        <w:t>F</w:t>
      </w:r>
      <w:r w:rsidR="00D762D1" w:rsidRPr="006C648F">
        <w:rPr>
          <w:rFonts w:ascii="Arial" w:hAnsi="Arial" w:cs="Arial"/>
          <w:sz w:val="20"/>
          <w:szCs w:val="20"/>
        </w:rPr>
        <w:t>ield testable while installed</w:t>
      </w:r>
      <w:r w:rsidR="005333AA" w:rsidRPr="006C648F">
        <w:rPr>
          <w:rFonts w:ascii="Arial" w:hAnsi="Arial" w:cs="Arial"/>
          <w:sz w:val="20"/>
          <w:szCs w:val="20"/>
        </w:rPr>
        <w:t>.</w:t>
      </w:r>
    </w:p>
    <w:p w14:paraId="64DC5971" w14:textId="77777777" w:rsidR="00C04C98" w:rsidRPr="006C648F" w:rsidRDefault="00C04C98" w:rsidP="003401E5">
      <w:pPr>
        <w:numPr>
          <w:ilvl w:val="3"/>
          <w:numId w:val="28"/>
        </w:numPr>
        <w:tabs>
          <w:tab w:val="left" w:pos="360"/>
        </w:tabs>
        <w:rPr>
          <w:rFonts w:ascii="Arial" w:hAnsi="Arial" w:cs="Arial"/>
          <w:sz w:val="20"/>
          <w:szCs w:val="20"/>
        </w:rPr>
      </w:pPr>
      <w:r w:rsidRPr="006C648F">
        <w:rPr>
          <w:rFonts w:ascii="Arial" w:hAnsi="Arial" w:cs="Arial"/>
          <w:sz w:val="20"/>
          <w:szCs w:val="20"/>
        </w:rPr>
        <w:t>M</w:t>
      </w:r>
      <w:r w:rsidR="00D762D1" w:rsidRPr="006C648F">
        <w:rPr>
          <w:rFonts w:ascii="Arial" w:hAnsi="Arial" w:cs="Arial"/>
          <w:sz w:val="20"/>
          <w:szCs w:val="20"/>
        </w:rPr>
        <w:t xml:space="preserve">easuring capability to indicate the percent </w:t>
      </w:r>
      <w:r w:rsidR="008866C1" w:rsidRPr="006C648F">
        <w:rPr>
          <w:rFonts w:ascii="Arial" w:hAnsi="Arial" w:cs="Arial"/>
          <w:sz w:val="20"/>
          <w:szCs w:val="20"/>
        </w:rPr>
        <w:t>protecti</w:t>
      </w:r>
      <w:r w:rsidR="00AC6DE8">
        <w:rPr>
          <w:rFonts w:ascii="Arial" w:hAnsi="Arial" w:cs="Arial"/>
          <w:sz w:val="20"/>
          <w:szCs w:val="20"/>
        </w:rPr>
        <w:t>on</w:t>
      </w:r>
      <w:r w:rsidR="00D762D1" w:rsidRPr="006C648F">
        <w:rPr>
          <w:rFonts w:ascii="Arial" w:hAnsi="Arial" w:cs="Arial"/>
          <w:sz w:val="20"/>
          <w:szCs w:val="20"/>
        </w:rPr>
        <w:t xml:space="preserve"> available in SPD.</w:t>
      </w:r>
    </w:p>
    <w:p w14:paraId="74602993" w14:textId="77777777" w:rsidR="00304270" w:rsidRPr="006C648F" w:rsidRDefault="00304270" w:rsidP="00304270">
      <w:pPr>
        <w:rPr>
          <w:rFonts w:ascii="Arial" w:hAnsi="Arial" w:cs="Arial"/>
          <w:sz w:val="20"/>
          <w:szCs w:val="20"/>
        </w:rPr>
      </w:pPr>
    </w:p>
    <w:p w14:paraId="2827F154" w14:textId="77777777" w:rsidR="006E0F80" w:rsidRDefault="006C648F" w:rsidP="006E0F80">
      <w:pPr>
        <w:rPr>
          <w:rFonts w:ascii="Arial" w:hAnsi="Arial" w:cs="Arial"/>
          <w:b/>
          <w:sz w:val="20"/>
          <w:szCs w:val="20"/>
        </w:rPr>
      </w:pPr>
      <w:r>
        <w:rPr>
          <w:rFonts w:ascii="Arial" w:hAnsi="Arial" w:cs="Arial"/>
          <w:b/>
          <w:sz w:val="20"/>
          <w:szCs w:val="20"/>
        </w:rPr>
        <w:t>PART 3 – EXECUTION</w:t>
      </w:r>
    </w:p>
    <w:p w14:paraId="1F61DFFC" w14:textId="77777777" w:rsidR="006C648F" w:rsidRPr="006C648F" w:rsidRDefault="006C648F" w:rsidP="006E0F80">
      <w:pPr>
        <w:rPr>
          <w:rFonts w:ascii="Arial" w:hAnsi="Arial" w:cs="Arial"/>
          <w:sz w:val="20"/>
          <w:szCs w:val="20"/>
        </w:rPr>
      </w:pPr>
    </w:p>
    <w:p w14:paraId="08DA906E" w14:textId="77777777" w:rsidR="00DE734E" w:rsidRDefault="00DE734E" w:rsidP="00DE734E">
      <w:pPr>
        <w:numPr>
          <w:ilvl w:val="1"/>
          <w:numId w:val="29"/>
        </w:numPr>
        <w:rPr>
          <w:rFonts w:ascii="Arial" w:hAnsi="Arial" w:cs="Arial"/>
          <w:b/>
          <w:sz w:val="20"/>
          <w:szCs w:val="20"/>
        </w:rPr>
      </w:pPr>
      <w:r w:rsidRPr="008275BB">
        <w:rPr>
          <w:rFonts w:ascii="Arial" w:hAnsi="Arial" w:cs="Arial"/>
          <w:b/>
          <w:sz w:val="20"/>
          <w:szCs w:val="20"/>
        </w:rPr>
        <w:t>INSTALLATION</w:t>
      </w:r>
    </w:p>
    <w:p w14:paraId="43E3832F" w14:textId="77777777" w:rsidR="008275BB" w:rsidRPr="008275BB" w:rsidRDefault="008275BB" w:rsidP="008275BB">
      <w:pPr>
        <w:ind w:left="375"/>
        <w:rPr>
          <w:rFonts w:ascii="Arial" w:hAnsi="Arial" w:cs="Arial"/>
          <w:b/>
          <w:sz w:val="20"/>
          <w:szCs w:val="20"/>
        </w:rPr>
      </w:pPr>
    </w:p>
    <w:p w14:paraId="0A2C76E6" w14:textId="77777777" w:rsidR="006E0F80" w:rsidRDefault="006E0F80" w:rsidP="00DE734E">
      <w:pPr>
        <w:numPr>
          <w:ilvl w:val="2"/>
          <w:numId w:val="22"/>
        </w:numPr>
        <w:rPr>
          <w:rFonts w:ascii="Arial" w:hAnsi="Arial" w:cs="Arial"/>
          <w:sz w:val="20"/>
          <w:szCs w:val="20"/>
        </w:rPr>
      </w:pPr>
      <w:r w:rsidRPr="006C648F">
        <w:rPr>
          <w:rFonts w:ascii="Arial" w:hAnsi="Arial" w:cs="Arial"/>
          <w:sz w:val="20"/>
          <w:szCs w:val="20"/>
        </w:rPr>
        <w:t>Each unit shall be installed per Manufacturer’s recommended installation and wiring practices, as show</w:t>
      </w:r>
      <w:r w:rsidR="00AC6DE8">
        <w:rPr>
          <w:rFonts w:ascii="Arial" w:hAnsi="Arial" w:cs="Arial"/>
          <w:sz w:val="20"/>
          <w:szCs w:val="20"/>
        </w:rPr>
        <w:t>n</w:t>
      </w:r>
      <w:r w:rsidRPr="006C648F">
        <w:rPr>
          <w:rFonts w:ascii="Arial" w:hAnsi="Arial" w:cs="Arial"/>
          <w:sz w:val="20"/>
          <w:szCs w:val="20"/>
        </w:rPr>
        <w:t xml:space="preserve"> on the drawing supplied.</w:t>
      </w:r>
    </w:p>
    <w:p w14:paraId="66D9FA58" w14:textId="77777777" w:rsidR="008275BB" w:rsidRDefault="008275BB" w:rsidP="008275BB">
      <w:pPr>
        <w:ind w:left="720"/>
        <w:rPr>
          <w:rFonts w:ascii="Arial" w:hAnsi="Arial" w:cs="Arial"/>
          <w:sz w:val="20"/>
          <w:szCs w:val="20"/>
        </w:rPr>
      </w:pPr>
    </w:p>
    <w:p w14:paraId="5365E2ED" w14:textId="77777777" w:rsidR="006E0F80" w:rsidRDefault="006E0F80" w:rsidP="00DE734E">
      <w:pPr>
        <w:numPr>
          <w:ilvl w:val="2"/>
          <w:numId w:val="22"/>
        </w:numPr>
        <w:rPr>
          <w:rFonts w:ascii="Arial" w:hAnsi="Arial" w:cs="Arial"/>
          <w:sz w:val="20"/>
          <w:szCs w:val="20"/>
        </w:rPr>
      </w:pPr>
      <w:r w:rsidRPr="00DE734E">
        <w:rPr>
          <w:rFonts w:ascii="Arial" w:hAnsi="Arial" w:cs="Arial"/>
          <w:sz w:val="20"/>
          <w:szCs w:val="20"/>
        </w:rPr>
        <w:t xml:space="preserve">The UL 1449 Voltage </w:t>
      </w:r>
      <w:r w:rsidR="008866C1" w:rsidRPr="00DE734E">
        <w:rPr>
          <w:rFonts w:ascii="Arial" w:hAnsi="Arial" w:cs="Arial"/>
          <w:sz w:val="20"/>
          <w:szCs w:val="20"/>
        </w:rPr>
        <w:t>Protective</w:t>
      </w:r>
      <w:r w:rsidRPr="00DE734E">
        <w:rPr>
          <w:rFonts w:ascii="Arial" w:hAnsi="Arial" w:cs="Arial"/>
          <w:sz w:val="20"/>
          <w:szCs w:val="20"/>
        </w:rPr>
        <w:t xml:space="preserve"> Rating (VPR) shall be permanently affixed to the SPD unit.</w:t>
      </w:r>
    </w:p>
    <w:p w14:paraId="06BF7997" w14:textId="77777777" w:rsidR="008275BB" w:rsidRDefault="008275BB" w:rsidP="008275BB">
      <w:pPr>
        <w:rPr>
          <w:rFonts w:ascii="Arial" w:hAnsi="Arial" w:cs="Arial"/>
          <w:sz w:val="20"/>
          <w:szCs w:val="20"/>
        </w:rPr>
      </w:pPr>
    </w:p>
    <w:p w14:paraId="7AA84103" w14:textId="77777777" w:rsidR="006E0F80" w:rsidRDefault="006E0F80" w:rsidP="00DE734E">
      <w:pPr>
        <w:numPr>
          <w:ilvl w:val="2"/>
          <w:numId w:val="22"/>
        </w:numPr>
        <w:rPr>
          <w:rFonts w:ascii="Arial" w:hAnsi="Arial" w:cs="Arial"/>
          <w:sz w:val="20"/>
          <w:szCs w:val="20"/>
        </w:rPr>
      </w:pPr>
      <w:r w:rsidRPr="00DE734E">
        <w:rPr>
          <w:rFonts w:ascii="Arial" w:hAnsi="Arial" w:cs="Arial"/>
          <w:sz w:val="20"/>
          <w:szCs w:val="20"/>
        </w:rPr>
        <w:t xml:space="preserve">The UL 1449 Nominal Discharge Surge Current Rating shall be </w:t>
      </w:r>
      <w:r w:rsidR="00D174A2" w:rsidRPr="00DE734E">
        <w:rPr>
          <w:rFonts w:ascii="Arial" w:hAnsi="Arial" w:cs="Arial"/>
          <w:sz w:val="20"/>
          <w:szCs w:val="20"/>
        </w:rPr>
        <w:t xml:space="preserve">a minimum of </w:t>
      </w:r>
      <w:r w:rsidRPr="00DE734E">
        <w:rPr>
          <w:rFonts w:ascii="Arial" w:hAnsi="Arial" w:cs="Arial"/>
          <w:sz w:val="20"/>
          <w:szCs w:val="20"/>
        </w:rPr>
        <w:t>20</w:t>
      </w:r>
      <w:r w:rsidR="00DE734E" w:rsidRPr="00DE734E">
        <w:rPr>
          <w:rFonts w:ascii="Arial" w:hAnsi="Arial" w:cs="Arial"/>
          <w:sz w:val="20"/>
          <w:szCs w:val="20"/>
        </w:rPr>
        <w:t>Ka</w:t>
      </w:r>
      <w:r w:rsidR="008275BB">
        <w:rPr>
          <w:rFonts w:ascii="Arial" w:hAnsi="Arial" w:cs="Arial"/>
          <w:sz w:val="20"/>
          <w:szCs w:val="20"/>
        </w:rPr>
        <w:t>.</w:t>
      </w:r>
    </w:p>
    <w:p w14:paraId="23D301E8" w14:textId="77777777" w:rsidR="008275BB" w:rsidRDefault="008275BB" w:rsidP="008275BB">
      <w:pPr>
        <w:rPr>
          <w:rFonts w:ascii="Arial" w:hAnsi="Arial" w:cs="Arial"/>
          <w:sz w:val="20"/>
          <w:szCs w:val="20"/>
        </w:rPr>
      </w:pPr>
    </w:p>
    <w:p w14:paraId="70FCF7D2" w14:textId="77777777" w:rsidR="006E0F80" w:rsidRDefault="006E0F80" w:rsidP="00DE734E">
      <w:pPr>
        <w:numPr>
          <w:ilvl w:val="2"/>
          <w:numId w:val="22"/>
        </w:numPr>
        <w:rPr>
          <w:rFonts w:ascii="Arial" w:hAnsi="Arial" w:cs="Arial"/>
          <w:sz w:val="20"/>
          <w:szCs w:val="20"/>
        </w:rPr>
      </w:pPr>
      <w:r w:rsidRPr="00DE734E">
        <w:rPr>
          <w:rFonts w:ascii="Arial" w:hAnsi="Arial" w:cs="Arial"/>
          <w:sz w:val="20"/>
          <w:szCs w:val="20"/>
        </w:rPr>
        <w:t xml:space="preserve">The SCCR rating of the SPD shall be 200kAIC without requiring an upstream </w:t>
      </w:r>
      <w:r w:rsidR="008866C1" w:rsidRPr="00DE734E">
        <w:rPr>
          <w:rFonts w:ascii="Arial" w:hAnsi="Arial" w:cs="Arial"/>
          <w:sz w:val="20"/>
          <w:szCs w:val="20"/>
        </w:rPr>
        <w:t>protective</w:t>
      </w:r>
      <w:r w:rsidRPr="00DE734E">
        <w:rPr>
          <w:rFonts w:ascii="Arial" w:hAnsi="Arial" w:cs="Arial"/>
          <w:sz w:val="20"/>
          <w:szCs w:val="20"/>
        </w:rPr>
        <w:t xml:space="preserve"> device for safe operation.</w:t>
      </w:r>
    </w:p>
    <w:p w14:paraId="33BC2BA0" w14:textId="77777777" w:rsidR="008275BB" w:rsidRDefault="008275BB" w:rsidP="008275BB">
      <w:pPr>
        <w:rPr>
          <w:rFonts w:ascii="Arial" w:hAnsi="Arial" w:cs="Arial"/>
          <w:sz w:val="20"/>
          <w:szCs w:val="20"/>
        </w:rPr>
      </w:pPr>
    </w:p>
    <w:p w14:paraId="54E2682C" w14:textId="77777777" w:rsidR="006E0F80" w:rsidRDefault="006E0F80" w:rsidP="00DE734E">
      <w:pPr>
        <w:numPr>
          <w:ilvl w:val="2"/>
          <w:numId w:val="22"/>
        </w:numPr>
        <w:rPr>
          <w:rFonts w:ascii="Arial" w:hAnsi="Arial" w:cs="Arial"/>
          <w:sz w:val="20"/>
          <w:szCs w:val="20"/>
        </w:rPr>
      </w:pPr>
      <w:r w:rsidRPr="00DE734E">
        <w:rPr>
          <w:rFonts w:ascii="Arial" w:hAnsi="Arial" w:cs="Arial"/>
          <w:sz w:val="20"/>
          <w:szCs w:val="20"/>
        </w:rPr>
        <w:t>The unit shall be listed as a Type 1 SPD, suitable for use in both Type 1 and Type 2 locations per UL1449 3</w:t>
      </w:r>
      <w:r w:rsidRPr="00DE734E">
        <w:rPr>
          <w:rFonts w:ascii="Arial" w:hAnsi="Arial" w:cs="Arial"/>
          <w:sz w:val="20"/>
          <w:szCs w:val="20"/>
          <w:vertAlign w:val="superscript"/>
        </w:rPr>
        <w:t>rd</w:t>
      </w:r>
      <w:r w:rsidRPr="00DE734E">
        <w:rPr>
          <w:rFonts w:ascii="Arial" w:hAnsi="Arial" w:cs="Arial"/>
          <w:sz w:val="20"/>
          <w:szCs w:val="20"/>
        </w:rPr>
        <w:t xml:space="preserve"> Edition.</w:t>
      </w:r>
    </w:p>
    <w:p w14:paraId="0CC35207" w14:textId="77777777" w:rsidR="008275BB" w:rsidRDefault="008275BB" w:rsidP="008275BB">
      <w:pPr>
        <w:rPr>
          <w:rFonts w:ascii="Arial" w:hAnsi="Arial" w:cs="Arial"/>
          <w:sz w:val="20"/>
          <w:szCs w:val="20"/>
        </w:rPr>
      </w:pPr>
    </w:p>
    <w:p w14:paraId="3C2E9B8D" w14:textId="77777777" w:rsidR="006E0F80" w:rsidRPr="00DE734E" w:rsidRDefault="006E0F80" w:rsidP="00DE734E">
      <w:pPr>
        <w:numPr>
          <w:ilvl w:val="2"/>
          <w:numId w:val="22"/>
        </w:numPr>
        <w:rPr>
          <w:rFonts w:ascii="Arial" w:hAnsi="Arial" w:cs="Arial"/>
          <w:sz w:val="20"/>
          <w:szCs w:val="20"/>
        </w:rPr>
      </w:pPr>
      <w:r w:rsidRPr="00DE734E">
        <w:rPr>
          <w:rFonts w:ascii="Arial" w:hAnsi="Arial" w:cs="Arial"/>
          <w:sz w:val="20"/>
          <w:szCs w:val="20"/>
        </w:rPr>
        <w:t>The SPD manufacturer’s technician shall perform a system checkout and start-up in the field to assure proper installation, operati</w:t>
      </w:r>
      <w:r w:rsidR="008275BB">
        <w:rPr>
          <w:rFonts w:ascii="Arial" w:hAnsi="Arial" w:cs="Arial"/>
          <w:sz w:val="20"/>
          <w:szCs w:val="20"/>
        </w:rPr>
        <w:t xml:space="preserve">on and to initiate the warranty </w:t>
      </w:r>
      <w:r w:rsidRPr="00DE734E">
        <w:rPr>
          <w:rFonts w:ascii="Arial" w:hAnsi="Arial" w:cs="Arial"/>
          <w:sz w:val="20"/>
          <w:szCs w:val="20"/>
        </w:rPr>
        <w:t>of the system. The technician will be required to do the following:</w:t>
      </w:r>
    </w:p>
    <w:p w14:paraId="63125539" w14:textId="77777777" w:rsidR="006E0F80" w:rsidRDefault="006E0F80" w:rsidP="00DE734E">
      <w:pPr>
        <w:numPr>
          <w:ilvl w:val="3"/>
          <w:numId w:val="22"/>
        </w:numPr>
        <w:tabs>
          <w:tab w:val="left" w:pos="360"/>
        </w:tabs>
        <w:rPr>
          <w:rFonts w:ascii="Arial" w:hAnsi="Arial" w:cs="Arial"/>
          <w:sz w:val="20"/>
          <w:szCs w:val="20"/>
        </w:rPr>
      </w:pPr>
      <w:r w:rsidRPr="006C648F">
        <w:rPr>
          <w:rFonts w:ascii="Arial" w:hAnsi="Arial" w:cs="Arial"/>
          <w:sz w:val="20"/>
          <w:szCs w:val="20"/>
        </w:rPr>
        <w:t xml:space="preserve">Verify </w:t>
      </w:r>
      <w:r w:rsidR="00D174A2" w:rsidRPr="006C648F">
        <w:rPr>
          <w:rFonts w:ascii="Arial" w:hAnsi="Arial" w:cs="Arial"/>
          <w:sz w:val="20"/>
          <w:szCs w:val="20"/>
        </w:rPr>
        <w:t xml:space="preserve">voltage </w:t>
      </w:r>
      <w:r w:rsidRPr="006C648F">
        <w:rPr>
          <w:rFonts w:ascii="Arial" w:hAnsi="Arial" w:cs="Arial"/>
          <w:sz w:val="20"/>
          <w:szCs w:val="20"/>
        </w:rPr>
        <w:t>clamp</w:t>
      </w:r>
      <w:r w:rsidR="00D174A2" w:rsidRPr="006C648F">
        <w:rPr>
          <w:rFonts w:ascii="Arial" w:hAnsi="Arial" w:cs="Arial"/>
          <w:sz w:val="20"/>
          <w:szCs w:val="20"/>
        </w:rPr>
        <w:t>ing</w:t>
      </w:r>
      <w:r w:rsidRPr="006C648F">
        <w:rPr>
          <w:rFonts w:ascii="Arial" w:hAnsi="Arial" w:cs="Arial"/>
          <w:sz w:val="20"/>
          <w:szCs w:val="20"/>
        </w:rPr>
        <w:t xml:space="preserve"> levels</w:t>
      </w:r>
      <w:r w:rsidR="002B60B0" w:rsidRPr="006C648F">
        <w:rPr>
          <w:rFonts w:ascii="Arial" w:hAnsi="Arial" w:cs="Arial"/>
          <w:sz w:val="20"/>
          <w:szCs w:val="20"/>
        </w:rPr>
        <w:t xml:space="preserve"> using the DTS-2 test equipment</w:t>
      </w:r>
      <w:r w:rsidRPr="006C648F">
        <w:rPr>
          <w:rFonts w:ascii="Arial" w:hAnsi="Arial" w:cs="Arial"/>
          <w:sz w:val="20"/>
          <w:szCs w:val="20"/>
        </w:rPr>
        <w:t>.</w:t>
      </w:r>
    </w:p>
    <w:p w14:paraId="515C6637" w14:textId="77777777" w:rsidR="006E0F80" w:rsidRDefault="00DE5D72" w:rsidP="00DE734E">
      <w:pPr>
        <w:numPr>
          <w:ilvl w:val="3"/>
          <w:numId w:val="22"/>
        </w:numPr>
        <w:tabs>
          <w:tab w:val="left" w:pos="360"/>
        </w:tabs>
        <w:rPr>
          <w:rFonts w:ascii="Arial" w:hAnsi="Arial" w:cs="Arial"/>
          <w:sz w:val="20"/>
          <w:szCs w:val="20"/>
        </w:rPr>
      </w:pPr>
      <w:r w:rsidRPr="00DE734E">
        <w:rPr>
          <w:rFonts w:ascii="Arial" w:hAnsi="Arial" w:cs="Arial"/>
          <w:sz w:val="20"/>
          <w:szCs w:val="20"/>
        </w:rPr>
        <w:t>Verify N-G connection when applicable.</w:t>
      </w:r>
    </w:p>
    <w:p w14:paraId="60CA2525" w14:textId="77777777" w:rsidR="006E0F80" w:rsidRPr="00DE734E" w:rsidRDefault="006E0F80" w:rsidP="00DE734E">
      <w:pPr>
        <w:numPr>
          <w:ilvl w:val="3"/>
          <w:numId w:val="22"/>
        </w:numPr>
        <w:tabs>
          <w:tab w:val="left" w:pos="360"/>
        </w:tabs>
        <w:rPr>
          <w:rFonts w:ascii="Arial" w:hAnsi="Arial" w:cs="Arial"/>
          <w:sz w:val="20"/>
          <w:szCs w:val="20"/>
        </w:rPr>
      </w:pPr>
      <w:r w:rsidRPr="00DE734E">
        <w:rPr>
          <w:rFonts w:ascii="Arial" w:hAnsi="Arial" w:cs="Arial"/>
          <w:sz w:val="20"/>
          <w:szCs w:val="20"/>
        </w:rPr>
        <w:t>Record information to product signature card for each product installed.</w:t>
      </w:r>
    </w:p>
    <w:p w14:paraId="45FFDC20" w14:textId="77777777" w:rsidR="00DF204F" w:rsidRDefault="00DF204F">
      <w:pPr>
        <w:rPr>
          <w:rFonts w:ascii="Arial" w:hAnsi="Arial" w:cs="Arial"/>
          <w:sz w:val="20"/>
          <w:szCs w:val="20"/>
        </w:rPr>
      </w:pPr>
    </w:p>
    <w:p w14:paraId="03AC8FBF" w14:textId="77777777" w:rsidR="008275BB" w:rsidRDefault="008275BB">
      <w:pPr>
        <w:rPr>
          <w:rFonts w:ascii="Arial" w:hAnsi="Arial" w:cs="Arial"/>
          <w:sz w:val="20"/>
          <w:szCs w:val="20"/>
        </w:rPr>
      </w:pPr>
    </w:p>
    <w:p w14:paraId="0E1336E1" w14:textId="77777777" w:rsidR="008275BB" w:rsidRPr="009C482D" w:rsidRDefault="008275BB" w:rsidP="008275BB">
      <w:pPr>
        <w:widowControl w:val="0"/>
        <w:autoSpaceDE w:val="0"/>
        <w:autoSpaceDN w:val="0"/>
        <w:adjustRightInd w:val="0"/>
        <w:jc w:val="center"/>
        <w:rPr>
          <w:b/>
          <w:sz w:val="20"/>
        </w:rPr>
      </w:pPr>
      <w:r w:rsidRPr="009C482D">
        <w:rPr>
          <w:rFonts w:ascii="Arial" w:hAnsi="Arial" w:cs="Arial"/>
          <w:b/>
          <w:sz w:val="20"/>
        </w:rPr>
        <w:t>END OF SECTION</w:t>
      </w:r>
    </w:p>
    <w:p w14:paraId="122D1AD3" w14:textId="77777777" w:rsidR="008275BB" w:rsidRPr="006C648F" w:rsidRDefault="008275BB">
      <w:pPr>
        <w:rPr>
          <w:rFonts w:ascii="Arial" w:hAnsi="Arial" w:cs="Arial"/>
          <w:sz w:val="20"/>
          <w:szCs w:val="20"/>
        </w:rPr>
      </w:pPr>
    </w:p>
    <w:sectPr w:rsidR="008275BB" w:rsidRPr="006C648F" w:rsidSect="006C648F">
      <w:headerReference w:type="default" r:id="rId11"/>
      <w:footerReference w:type="default" r:id="rId12"/>
      <w:pgSz w:w="12240" w:h="15840" w:code="1"/>
      <w:pgMar w:top="576" w:right="810" w:bottom="576" w:left="1008"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34BEF" w14:textId="77777777" w:rsidR="00E5085B" w:rsidRDefault="00E5085B">
      <w:r>
        <w:separator/>
      </w:r>
    </w:p>
  </w:endnote>
  <w:endnote w:type="continuationSeparator" w:id="0">
    <w:p w14:paraId="0F5DA4DA" w14:textId="77777777" w:rsidR="00E5085B" w:rsidRDefault="00E50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57170" w14:textId="77777777" w:rsidR="00BF638E" w:rsidRDefault="00BF638E" w:rsidP="006C648F">
    <w:pPr>
      <w:jc w:val="right"/>
      <w:rPr>
        <w:rFonts w:ascii="Arial" w:hAnsi="Arial" w:cs="Arial"/>
        <w:b/>
        <w:sz w:val="20"/>
        <w:szCs w:val="20"/>
      </w:rPr>
    </w:pPr>
    <w:r>
      <w:rPr>
        <w:rFonts w:ascii="Arial Narrow" w:hAnsi="Arial Narrow"/>
        <w:sz w:val="18"/>
        <w:szCs w:val="18"/>
      </w:rPr>
      <w:tab/>
    </w:r>
    <w:r>
      <w:rPr>
        <w:rFonts w:ascii="Arial Narrow" w:hAnsi="Arial Narrow"/>
        <w:sz w:val="18"/>
        <w:szCs w:val="18"/>
      </w:rPr>
      <w:tab/>
    </w:r>
    <w:r>
      <w:rPr>
        <w:rFonts w:ascii="Arial" w:hAnsi="Arial" w:cs="Arial"/>
        <w:b/>
        <w:sz w:val="20"/>
        <w:szCs w:val="20"/>
      </w:rPr>
      <w:t>SURGE PROTECTIVE DEVICES</w:t>
    </w:r>
  </w:p>
  <w:p w14:paraId="2FFDAA36" w14:textId="77777777" w:rsidR="00BF638E" w:rsidRPr="00DC643B" w:rsidRDefault="00BF638E" w:rsidP="006C648F">
    <w:pPr>
      <w:jc w:val="right"/>
      <w:rPr>
        <w:rFonts w:ascii="Arial" w:hAnsi="Arial" w:cs="Arial"/>
        <w:b/>
        <w:sz w:val="20"/>
        <w:szCs w:val="20"/>
      </w:rPr>
    </w:pPr>
    <w:r>
      <w:rPr>
        <w:rFonts w:ascii="Arial" w:hAnsi="Arial" w:cs="Arial"/>
        <w:b/>
        <w:sz w:val="20"/>
        <w:szCs w:val="20"/>
      </w:rPr>
      <w:t>FOR SERVICE ENTRANCE</w:t>
    </w:r>
  </w:p>
  <w:p w14:paraId="3177945D" w14:textId="77777777" w:rsidR="00BF638E" w:rsidRDefault="00BF638E" w:rsidP="006C648F">
    <w:pPr>
      <w:pStyle w:val="Footer"/>
      <w:jc w:val="right"/>
      <w:rPr>
        <w:rStyle w:val="PageNumber"/>
        <w:rFonts w:ascii="Arial" w:hAnsi="Arial" w:cs="Arial"/>
        <w:b/>
        <w:sz w:val="20"/>
        <w:szCs w:val="20"/>
      </w:rPr>
    </w:pPr>
    <w:r>
      <w:rPr>
        <w:rFonts w:ascii="Arial" w:hAnsi="Arial" w:cs="Arial"/>
        <w:b/>
        <w:sz w:val="20"/>
        <w:szCs w:val="20"/>
      </w:rPr>
      <w:t>26 43 13</w:t>
    </w:r>
    <w:r w:rsidRPr="0084035F">
      <w:rPr>
        <w:rFonts w:ascii="Arial" w:hAnsi="Arial" w:cs="Arial"/>
        <w:b/>
        <w:sz w:val="20"/>
        <w:szCs w:val="20"/>
      </w:rPr>
      <w:t>-</w:t>
    </w:r>
    <w:r w:rsidRPr="0084035F">
      <w:rPr>
        <w:rStyle w:val="PageNumber"/>
        <w:rFonts w:ascii="Arial" w:hAnsi="Arial" w:cs="Arial"/>
        <w:b/>
        <w:sz w:val="20"/>
        <w:szCs w:val="20"/>
      </w:rPr>
      <w:fldChar w:fldCharType="begin"/>
    </w:r>
    <w:r w:rsidRPr="0084035F">
      <w:rPr>
        <w:rStyle w:val="PageNumber"/>
        <w:rFonts w:ascii="Arial" w:hAnsi="Arial" w:cs="Arial"/>
        <w:b/>
        <w:sz w:val="20"/>
        <w:szCs w:val="20"/>
      </w:rPr>
      <w:instrText xml:space="preserve"> PAGE </w:instrText>
    </w:r>
    <w:r w:rsidRPr="0084035F">
      <w:rPr>
        <w:rStyle w:val="PageNumber"/>
        <w:rFonts w:ascii="Arial" w:hAnsi="Arial" w:cs="Arial"/>
        <w:b/>
        <w:sz w:val="20"/>
        <w:szCs w:val="20"/>
      </w:rPr>
      <w:fldChar w:fldCharType="separate"/>
    </w:r>
    <w:r w:rsidR="00E70BF5">
      <w:rPr>
        <w:rStyle w:val="PageNumber"/>
        <w:rFonts w:ascii="Arial" w:hAnsi="Arial" w:cs="Arial"/>
        <w:b/>
        <w:noProof/>
        <w:sz w:val="20"/>
        <w:szCs w:val="20"/>
      </w:rPr>
      <w:t>1</w:t>
    </w:r>
    <w:r w:rsidRPr="0084035F">
      <w:rPr>
        <w:rStyle w:val="PageNumber"/>
        <w:rFonts w:ascii="Arial" w:hAnsi="Arial" w:cs="Arial"/>
        <w:b/>
        <w:sz w:val="20"/>
        <w:szCs w:val="20"/>
      </w:rPr>
      <w:fldChar w:fldCharType="end"/>
    </w:r>
  </w:p>
  <w:p w14:paraId="538376D8" w14:textId="250D9145" w:rsidR="00BF638E" w:rsidRPr="0084035F" w:rsidRDefault="00BF638E" w:rsidP="006C648F">
    <w:pPr>
      <w:pStyle w:val="Footer"/>
      <w:jc w:val="right"/>
      <w:rPr>
        <w:rFonts w:ascii="Arial" w:hAnsi="Arial" w:cs="Arial"/>
        <w:b/>
        <w:sz w:val="20"/>
        <w:szCs w:val="20"/>
      </w:rPr>
    </w:pPr>
    <w:r>
      <w:rPr>
        <w:rStyle w:val="PageNumber"/>
        <w:rFonts w:ascii="Arial" w:hAnsi="Arial" w:cs="Arial"/>
        <w:b/>
        <w:sz w:val="20"/>
        <w:szCs w:val="20"/>
      </w:rPr>
      <w:t xml:space="preserve">REVISON </w:t>
    </w:r>
    <w:r w:rsidR="008B6644">
      <w:rPr>
        <w:rStyle w:val="PageNumber"/>
        <w:rFonts w:ascii="Arial" w:hAnsi="Arial" w:cs="Arial"/>
        <w:b/>
        <w:sz w:val="20"/>
        <w:szCs w:val="20"/>
      </w:rPr>
      <w:t>B</w:t>
    </w:r>
  </w:p>
  <w:p w14:paraId="75732C1C" w14:textId="77777777" w:rsidR="00BF638E" w:rsidRPr="00E82878" w:rsidRDefault="00BF638E" w:rsidP="00E82878">
    <w:pPr>
      <w:pStyle w:val="Footer"/>
      <w:tabs>
        <w:tab w:val="clear" w:pos="4320"/>
        <w:tab w:val="clear" w:pos="8640"/>
        <w:tab w:val="center" w:pos="5220"/>
        <w:tab w:val="right" w:pos="9360"/>
      </w:tabs>
      <w:rPr>
        <w:rFonts w:ascii="Arial Narrow" w:hAnsi="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AD642" w14:textId="77777777" w:rsidR="00E5085B" w:rsidRDefault="00E5085B">
      <w:r>
        <w:separator/>
      </w:r>
    </w:p>
  </w:footnote>
  <w:footnote w:type="continuationSeparator" w:id="0">
    <w:p w14:paraId="13A40154" w14:textId="77777777" w:rsidR="00E5085B" w:rsidRDefault="00E50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74AAC" w14:textId="664BA05F" w:rsidR="008C52E9" w:rsidRPr="00B56ADB" w:rsidRDefault="008C52E9" w:rsidP="008C52E9">
    <w:pPr>
      <w:pStyle w:val="Header"/>
      <w:jc w:val="center"/>
      <w:rPr>
        <w:rFonts w:ascii="Arial" w:hAnsi="Arial" w:cs="Arial"/>
        <w:b/>
        <w:sz w:val="20"/>
        <w:szCs w:val="20"/>
      </w:rPr>
    </w:pPr>
    <w:r>
      <w:rPr>
        <w:noProof/>
      </w:rPr>
      <w:drawing>
        <wp:anchor distT="0" distB="0" distL="114300" distR="114300" simplePos="0" relativeHeight="251659264" behindDoc="0" locked="0" layoutInCell="1" allowOverlap="1" wp14:anchorId="023A742B" wp14:editId="2C2A1A9C">
          <wp:simplePos x="0" y="0"/>
          <wp:positionH relativeFrom="column">
            <wp:posOffset>5692775</wp:posOffset>
          </wp:positionH>
          <wp:positionV relativeFrom="paragraph">
            <wp:posOffset>-180975</wp:posOffset>
          </wp:positionV>
          <wp:extent cx="889000" cy="342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ABB Installation Products Inc.</w:t>
    </w:r>
  </w:p>
  <w:p w14:paraId="3C48730A" w14:textId="77777777" w:rsidR="008C52E9" w:rsidRPr="00B56ADB" w:rsidRDefault="008C52E9" w:rsidP="008C52E9">
    <w:pPr>
      <w:pStyle w:val="Header"/>
      <w:jc w:val="center"/>
      <w:rPr>
        <w:rFonts w:ascii="Arial" w:hAnsi="Arial" w:cs="Arial"/>
        <w:b/>
        <w:sz w:val="20"/>
        <w:szCs w:val="20"/>
      </w:rPr>
    </w:pPr>
    <w:r w:rsidRPr="00B56ADB">
      <w:rPr>
        <w:rFonts w:ascii="Arial" w:hAnsi="Arial" w:cs="Arial"/>
        <w:b/>
        <w:sz w:val="20"/>
        <w:szCs w:val="20"/>
      </w:rPr>
      <w:t>Product Guide Specification</w:t>
    </w:r>
  </w:p>
  <w:p w14:paraId="38BB32DC" w14:textId="77777777" w:rsidR="00BF638E" w:rsidRDefault="00BF63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33C51"/>
    <w:multiLevelType w:val="multilevel"/>
    <w:tmpl w:val="500660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F097B61"/>
    <w:multiLevelType w:val="multilevel"/>
    <w:tmpl w:val="2B1092DE"/>
    <w:lvl w:ilvl="0">
      <w:start w:val="3"/>
      <w:numFmt w:val="decimal"/>
      <w:lvlText w:val="%1"/>
      <w:lvlJc w:val="left"/>
      <w:pPr>
        <w:ind w:left="375" w:hanging="375"/>
      </w:pPr>
      <w:rPr>
        <w:rFonts w:hint="default"/>
      </w:rPr>
    </w:lvl>
    <w:lvl w:ilvl="1">
      <w:start w:val="1"/>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ED7216"/>
    <w:multiLevelType w:val="hybridMultilevel"/>
    <w:tmpl w:val="240A1274"/>
    <w:lvl w:ilvl="0" w:tplc="B0E6123C">
      <w:start w:val="1"/>
      <w:numFmt w:val="upperLetter"/>
      <w:lvlText w:val="%1."/>
      <w:lvlJc w:val="left"/>
      <w:pPr>
        <w:tabs>
          <w:tab w:val="num" w:pos="2340"/>
        </w:tabs>
        <w:ind w:left="2340" w:hanging="1116"/>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3A006B8"/>
    <w:multiLevelType w:val="multilevel"/>
    <w:tmpl w:val="D9EE20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17C45DBE"/>
    <w:multiLevelType w:val="multilevel"/>
    <w:tmpl w:val="07BC1FA0"/>
    <w:lvl w:ilvl="0">
      <w:start w:val="1"/>
      <w:numFmt w:val="decimal"/>
      <w:lvlText w:val="%1"/>
      <w:lvlJc w:val="left"/>
      <w:pPr>
        <w:ind w:left="375" w:hanging="375"/>
      </w:pPr>
      <w:rPr>
        <w:rFonts w:hint="default"/>
      </w:rPr>
    </w:lvl>
    <w:lvl w:ilvl="1">
      <w:start w:val="1"/>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6D6615"/>
    <w:multiLevelType w:val="multilevel"/>
    <w:tmpl w:val="458C8E7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21416EC8"/>
    <w:multiLevelType w:val="multilevel"/>
    <w:tmpl w:val="500660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21697CAC"/>
    <w:multiLevelType w:val="multilevel"/>
    <w:tmpl w:val="46CEA22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8395403"/>
    <w:multiLevelType w:val="multilevel"/>
    <w:tmpl w:val="4A44978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2A0950E6"/>
    <w:multiLevelType w:val="multilevel"/>
    <w:tmpl w:val="629445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E082BDE"/>
    <w:multiLevelType w:val="multilevel"/>
    <w:tmpl w:val="5EAC738E"/>
    <w:lvl w:ilvl="0">
      <w:start w:val="2"/>
      <w:numFmt w:val="decimal"/>
      <w:lvlText w:val="%1"/>
      <w:lvlJc w:val="left"/>
      <w:pPr>
        <w:ind w:left="375" w:hanging="375"/>
      </w:pPr>
      <w:rPr>
        <w:rFonts w:hint="default"/>
      </w:rPr>
    </w:lvl>
    <w:lvl w:ilvl="1">
      <w:start w:val="1"/>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2680A81"/>
    <w:multiLevelType w:val="hybridMultilevel"/>
    <w:tmpl w:val="3D5C84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9D66A4"/>
    <w:multiLevelType w:val="hybridMultilevel"/>
    <w:tmpl w:val="C5D64800"/>
    <w:lvl w:ilvl="0" w:tplc="0A6E635C">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C02587"/>
    <w:multiLevelType w:val="multilevel"/>
    <w:tmpl w:val="940C374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CC74E76"/>
    <w:multiLevelType w:val="hybridMultilevel"/>
    <w:tmpl w:val="FD5682E2"/>
    <w:lvl w:ilvl="0" w:tplc="69F2EF9C">
      <w:start w:val="1"/>
      <w:numFmt w:val="upperLetter"/>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3EED5B61"/>
    <w:multiLevelType w:val="multilevel"/>
    <w:tmpl w:val="0302E20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41040598"/>
    <w:multiLevelType w:val="multilevel"/>
    <w:tmpl w:val="C49AD8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498655F4"/>
    <w:multiLevelType w:val="multilevel"/>
    <w:tmpl w:val="5608FA78"/>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555F58CA"/>
    <w:multiLevelType w:val="multilevel"/>
    <w:tmpl w:val="AA3E87C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3"/>
      <w:numFmt w:val="upp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5B4E07AD"/>
    <w:multiLevelType w:val="multilevel"/>
    <w:tmpl w:val="6930CE4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5B5D4133"/>
    <w:multiLevelType w:val="hybridMultilevel"/>
    <w:tmpl w:val="41608892"/>
    <w:lvl w:ilvl="0" w:tplc="A782D31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F0ACA29C">
      <w:start w:val="1"/>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DC8007F"/>
    <w:multiLevelType w:val="multilevel"/>
    <w:tmpl w:val="051EAD9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61E27057"/>
    <w:multiLevelType w:val="multilevel"/>
    <w:tmpl w:val="363E6C96"/>
    <w:lvl w:ilvl="0">
      <w:start w:val="1"/>
      <w:numFmt w:val="decimal"/>
      <w:lvlText w:val="%1"/>
      <w:lvlJc w:val="left"/>
      <w:pPr>
        <w:ind w:left="375" w:hanging="375"/>
      </w:pPr>
      <w:rPr>
        <w:rFonts w:hint="default"/>
      </w:rPr>
    </w:lvl>
    <w:lvl w:ilvl="1">
      <w:start w:val="4"/>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4DE5736"/>
    <w:multiLevelType w:val="hybridMultilevel"/>
    <w:tmpl w:val="FBBAD80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6A4D5701"/>
    <w:multiLevelType w:val="multilevel"/>
    <w:tmpl w:val="797C2088"/>
    <w:lvl w:ilvl="0">
      <w:start w:val="1"/>
      <w:numFmt w:val="decimal"/>
      <w:pStyle w:val="Heading1"/>
      <w:suff w:val="nothing"/>
      <w:lvlText w:val="PART %1 -- "/>
      <w:lvlJc w:val="left"/>
      <w:pPr>
        <w:ind w:left="0" w:firstLine="0"/>
      </w:pPr>
      <w:rPr>
        <w:rFonts w:ascii="Times New Roman" w:hAnsi="Times New Roman" w:hint="default"/>
        <w:b w:val="0"/>
        <w:i w:val="0"/>
        <w:spacing w:val="0"/>
        <w:sz w:val="24"/>
        <w:u w:val="single"/>
        <w:effect w:val="none"/>
      </w:rPr>
    </w:lvl>
    <w:lvl w:ilvl="1">
      <w:start w:val="1"/>
      <w:numFmt w:val="decimal"/>
      <w:pStyle w:val="Heading2"/>
      <w:suff w:val="nothing"/>
      <w:lvlText w:val="%1.%2"/>
      <w:lvlJc w:val="left"/>
      <w:pPr>
        <w:ind w:left="216" w:hanging="216"/>
      </w:pPr>
      <w:rPr>
        <w:u w:val="single"/>
      </w:rPr>
    </w:lvl>
    <w:lvl w:ilvl="2">
      <w:start w:val="1"/>
      <w:numFmt w:val="upperLetter"/>
      <w:pStyle w:val="Heading3"/>
      <w:lvlText w:val="%3."/>
      <w:lvlJc w:val="left"/>
      <w:pPr>
        <w:tabs>
          <w:tab w:val="num" w:pos="648"/>
        </w:tabs>
        <w:ind w:left="648" w:hanging="432"/>
      </w:pPr>
    </w:lvl>
    <w:lvl w:ilvl="3">
      <w:start w:val="1"/>
      <w:numFmt w:val="decimal"/>
      <w:pStyle w:val="Heading4"/>
      <w:lvlText w:val="%4."/>
      <w:lvlJc w:val="left"/>
      <w:pPr>
        <w:tabs>
          <w:tab w:val="num" w:pos="1080"/>
        </w:tabs>
        <w:ind w:left="1080" w:hanging="432"/>
      </w:pPr>
    </w:lvl>
    <w:lvl w:ilvl="4">
      <w:start w:val="1"/>
      <w:numFmt w:val="lowerLetter"/>
      <w:pStyle w:val="Heading5"/>
      <w:lvlText w:val="%5."/>
      <w:lvlJc w:val="left"/>
      <w:pPr>
        <w:tabs>
          <w:tab w:val="num" w:pos="1512"/>
        </w:tabs>
        <w:ind w:left="1512" w:hanging="432"/>
      </w:pPr>
    </w:lvl>
    <w:lvl w:ilvl="5">
      <w:start w:val="1"/>
      <w:numFmt w:val="decimal"/>
      <w:pStyle w:val="Heading6"/>
      <w:lvlText w:val="%6)"/>
      <w:lvlJc w:val="left"/>
      <w:pPr>
        <w:tabs>
          <w:tab w:val="num" w:pos="1944"/>
        </w:tabs>
        <w:ind w:left="1944" w:hanging="432"/>
      </w:pPr>
      <w:rPr>
        <w:effect w:val="none"/>
      </w:rPr>
    </w:lvl>
    <w:lvl w:ilvl="6">
      <w:start w:val="1"/>
      <w:numFmt w:val="lowerLetter"/>
      <w:pStyle w:val="Heading7"/>
      <w:lvlText w:val="%7)"/>
      <w:lvlJc w:val="left"/>
      <w:pPr>
        <w:tabs>
          <w:tab w:val="num" w:pos="2376"/>
        </w:tabs>
        <w:ind w:left="2376" w:hanging="432"/>
      </w:pPr>
    </w:lvl>
    <w:lvl w:ilvl="7">
      <w:start w:val="1"/>
      <w:numFmt w:val="decimal"/>
      <w:pStyle w:val="Heading8"/>
      <w:lvlText w:val="(%8)"/>
      <w:lvlJc w:val="left"/>
      <w:pPr>
        <w:tabs>
          <w:tab w:val="num" w:pos="2808"/>
        </w:tabs>
        <w:ind w:left="2808" w:hanging="432"/>
      </w:pPr>
    </w:lvl>
    <w:lvl w:ilvl="8">
      <w:start w:val="1"/>
      <w:numFmt w:val="lowerRoman"/>
      <w:pStyle w:val="Heading9"/>
      <w:lvlText w:val="(%9)"/>
      <w:lvlJc w:val="left"/>
      <w:pPr>
        <w:tabs>
          <w:tab w:val="num" w:pos="3528"/>
        </w:tabs>
        <w:ind w:left="3240" w:hanging="432"/>
      </w:pPr>
    </w:lvl>
  </w:abstractNum>
  <w:abstractNum w:abstractNumId="25" w15:restartNumberingAfterBreak="0">
    <w:nsid w:val="6B3D48B6"/>
    <w:multiLevelType w:val="multilevel"/>
    <w:tmpl w:val="F006DFA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6C8500A8"/>
    <w:multiLevelType w:val="multilevel"/>
    <w:tmpl w:val="5F860C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70E01935"/>
    <w:multiLevelType w:val="hybridMultilevel"/>
    <w:tmpl w:val="54B62DC0"/>
    <w:lvl w:ilvl="0" w:tplc="C180BF5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2EA5EBB"/>
    <w:multiLevelType w:val="multilevel"/>
    <w:tmpl w:val="C9EC1E9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74F403C1"/>
    <w:multiLevelType w:val="multilevel"/>
    <w:tmpl w:val="ED84897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7CB16183"/>
    <w:multiLevelType w:val="multilevel"/>
    <w:tmpl w:val="500660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7CDC68FA"/>
    <w:multiLevelType w:val="multilevel"/>
    <w:tmpl w:val="5F860C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38685738">
    <w:abstractNumId w:val="24"/>
  </w:num>
  <w:num w:numId="2" w16cid:durableId="981496088">
    <w:abstractNumId w:val="18"/>
  </w:num>
  <w:num w:numId="3" w16cid:durableId="2102484265">
    <w:abstractNumId w:val="13"/>
  </w:num>
  <w:num w:numId="4" w16cid:durableId="645862620">
    <w:abstractNumId w:val="0"/>
  </w:num>
  <w:num w:numId="5" w16cid:durableId="1686517526">
    <w:abstractNumId w:val="26"/>
  </w:num>
  <w:num w:numId="6" w16cid:durableId="188883802">
    <w:abstractNumId w:val="20"/>
  </w:num>
  <w:num w:numId="7" w16cid:durableId="1936940821">
    <w:abstractNumId w:val="12"/>
  </w:num>
  <w:num w:numId="8" w16cid:durableId="1762874507">
    <w:abstractNumId w:val="27"/>
  </w:num>
  <w:num w:numId="9" w16cid:durableId="742608036">
    <w:abstractNumId w:val="2"/>
  </w:num>
  <w:num w:numId="10" w16cid:durableId="2018457666">
    <w:abstractNumId w:val="25"/>
  </w:num>
  <w:num w:numId="11" w16cid:durableId="1930577293">
    <w:abstractNumId w:val="8"/>
  </w:num>
  <w:num w:numId="12" w16cid:durableId="1933274979">
    <w:abstractNumId w:val="19"/>
  </w:num>
  <w:num w:numId="13" w16cid:durableId="81993580">
    <w:abstractNumId w:val="17"/>
  </w:num>
  <w:num w:numId="14" w16cid:durableId="849180227">
    <w:abstractNumId w:val="5"/>
  </w:num>
  <w:num w:numId="15" w16cid:durableId="1169559845">
    <w:abstractNumId w:val="29"/>
  </w:num>
  <w:num w:numId="16" w16cid:durableId="1816288217">
    <w:abstractNumId w:val="28"/>
  </w:num>
  <w:num w:numId="17" w16cid:durableId="1720206793">
    <w:abstractNumId w:val="21"/>
  </w:num>
  <w:num w:numId="18" w16cid:durableId="2008707462">
    <w:abstractNumId w:val="15"/>
  </w:num>
  <w:num w:numId="19" w16cid:durableId="55053453">
    <w:abstractNumId w:val="3"/>
  </w:num>
  <w:num w:numId="20" w16cid:durableId="842479619">
    <w:abstractNumId w:val="16"/>
  </w:num>
  <w:num w:numId="21" w16cid:durableId="279918934">
    <w:abstractNumId w:val="7"/>
  </w:num>
  <w:num w:numId="22" w16cid:durableId="1377510803">
    <w:abstractNumId w:val="9"/>
  </w:num>
  <w:num w:numId="23" w16cid:durableId="1027869144">
    <w:abstractNumId w:val="23"/>
  </w:num>
  <w:num w:numId="24" w16cid:durableId="1602374975">
    <w:abstractNumId w:val="4"/>
  </w:num>
  <w:num w:numId="25" w16cid:durableId="883558919">
    <w:abstractNumId w:val="6"/>
  </w:num>
  <w:num w:numId="26" w16cid:durableId="1477528399">
    <w:abstractNumId w:val="30"/>
  </w:num>
  <w:num w:numId="27" w16cid:durableId="1665282999">
    <w:abstractNumId w:val="10"/>
  </w:num>
  <w:num w:numId="28" w16cid:durableId="866719729">
    <w:abstractNumId w:val="31"/>
  </w:num>
  <w:num w:numId="29" w16cid:durableId="634725287">
    <w:abstractNumId w:val="1"/>
  </w:num>
  <w:num w:numId="30" w16cid:durableId="82999683">
    <w:abstractNumId w:val="11"/>
  </w:num>
  <w:num w:numId="31" w16cid:durableId="1900750978">
    <w:abstractNumId w:val="22"/>
  </w:num>
  <w:num w:numId="32" w16cid:durableId="299917919">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451"/>
    <w:rsid w:val="00015540"/>
    <w:rsid w:val="00024CB0"/>
    <w:rsid w:val="000338D6"/>
    <w:rsid w:val="00043A5B"/>
    <w:rsid w:val="000821CA"/>
    <w:rsid w:val="00092B35"/>
    <w:rsid w:val="000F2071"/>
    <w:rsid w:val="000F2E92"/>
    <w:rsid w:val="001040B2"/>
    <w:rsid w:val="0010549F"/>
    <w:rsid w:val="00107ECF"/>
    <w:rsid w:val="0017237B"/>
    <w:rsid w:val="00175555"/>
    <w:rsid w:val="001A460E"/>
    <w:rsid w:val="001C4A12"/>
    <w:rsid w:val="001D2F0C"/>
    <w:rsid w:val="001E546A"/>
    <w:rsid w:val="001E7CA4"/>
    <w:rsid w:val="00202A16"/>
    <w:rsid w:val="002046A5"/>
    <w:rsid w:val="00217A54"/>
    <w:rsid w:val="00220CDC"/>
    <w:rsid w:val="00226263"/>
    <w:rsid w:val="0025416C"/>
    <w:rsid w:val="00280CAC"/>
    <w:rsid w:val="00284232"/>
    <w:rsid w:val="00284377"/>
    <w:rsid w:val="002873C1"/>
    <w:rsid w:val="002927F6"/>
    <w:rsid w:val="002A1AAC"/>
    <w:rsid w:val="002B60B0"/>
    <w:rsid w:val="0030235E"/>
    <w:rsid w:val="00304270"/>
    <w:rsid w:val="003249FE"/>
    <w:rsid w:val="003401E5"/>
    <w:rsid w:val="00360E0A"/>
    <w:rsid w:val="00390705"/>
    <w:rsid w:val="003B6AFA"/>
    <w:rsid w:val="0042117C"/>
    <w:rsid w:val="00427E44"/>
    <w:rsid w:val="00453F82"/>
    <w:rsid w:val="00460636"/>
    <w:rsid w:val="004A31AE"/>
    <w:rsid w:val="004C17A2"/>
    <w:rsid w:val="004D5FA5"/>
    <w:rsid w:val="00515706"/>
    <w:rsid w:val="005333AA"/>
    <w:rsid w:val="00541EFC"/>
    <w:rsid w:val="0055087D"/>
    <w:rsid w:val="005567DE"/>
    <w:rsid w:val="005A7FBD"/>
    <w:rsid w:val="005B50C3"/>
    <w:rsid w:val="005D0329"/>
    <w:rsid w:val="005F3C32"/>
    <w:rsid w:val="00600E08"/>
    <w:rsid w:val="00602F08"/>
    <w:rsid w:val="00615681"/>
    <w:rsid w:val="00631936"/>
    <w:rsid w:val="0063326A"/>
    <w:rsid w:val="006A061A"/>
    <w:rsid w:val="006C648F"/>
    <w:rsid w:val="006D3F9A"/>
    <w:rsid w:val="006E0F80"/>
    <w:rsid w:val="006F73F5"/>
    <w:rsid w:val="007054D7"/>
    <w:rsid w:val="007248E9"/>
    <w:rsid w:val="00733587"/>
    <w:rsid w:val="007A7013"/>
    <w:rsid w:val="007A7B51"/>
    <w:rsid w:val="007B51F8"/>
    <w:rsid w:val="007B676A"/>
    <w:rsid w:val="007C1D62"/>
    <w:rsid w:val="007F5261"/>
    <w:rsid w:val="007F6EB9"/>
    <w:rsid w:val="008275BB"/>
    <w:rsid w:val="0083208A"/>
    <w:rsid w:val="00846406"/>
    <w:rsid w:val="00872D8D"/>
    <w:rsid w:val="008866C1"/>
    <w:rsid w:val="00890173"/>
    <w:rsid w:val="008B4F1F"/>
    <w:rsid w:val="008B6644"/>
    <w:rsid w:val="008C3BB8"/>
    <w:rsid w:val="008C52E9"/>
    <w:rsid w:val="00917709"/>
    <w:rsid w:val="00922043"/>
    <w:rsid w:val="0092685B"/>
    <w:rsid w:val="00986684"/>
    <w:rsid w:val="009C4138"/>
    <w:rsid w:val="009F3801"/>
    <w:rsid w:val="00A171D7"/>
    <w:rsid w:val="00A23010"/>
    <w:rsid w:val="00A528BA"/>
    <w:rsid w:val="00A614D2"/>
    <w:rsid w:val="00AB7EF6"/>
    <w:rsid w:val="00AC6DE8"/>
    <w:rsid w:val="00AD7451"/>
    <w:rsid w:val="00AE1070"/>
    <w:rsid w:val="00AE28A9"/>
    <w:rsid w:val="00B345A6"/>
    <w:rsid w:val="00B6004D"/>
    <w:rsid w:val="00B676F3"/>
    <w:rsid w:val="00B9414C"/>
    <w:rsid w:val="00BA47B5"/>
    <w:rsid w:val="00BB5F30"/>
    <w:rsid w:val="00BF5089"/>
    <w:rsid w:val="00BF638E"/>
    <w:rsid w:val="00BF6A5E"/>
    <w:rsid w:val="00C04C98"/>
    <w:rsid w:val="00C234DA"/>
    <w:rsid w:val="00C75524"/>
    <w:rsid w:val="00C80094"/>
    <w:rsid w:val="00CD1582"/>
    <w:rsid w:val="00CD491B"/>
    <w:rsid w:val="00CF2A46"/>
    <w:rsid w:val="00D174A2"/>
    <w:rsid w:val="00D216C2"/>
    <w:rsid w:val="00D42E2D"/>
    <w:rsid w:val="00D62111"/>
    <w:rsid w:val="00D72CA5"/>
    <w:rsid w:val="00D762D1"/>
    <w:rsid w:val="00DE3F89"/>
    <w:rsid w:val="00DE5D72"/>
    <w:rsid w:val="00DE734E"/>
    <w:rsid w:val="00DF204F"/>
    <w:rsid w:val="00DF7694"/>
    <w:rsid w:val="00E25F5A"/>
    <w:rsid w:val="00E33BA8"/>
    <w:rsid w:val="00E3688B"/>
    <w:rsid w:val="00E5085B"/>
    <w:rsid w:val="00E70BF5"/>
    <w:rsid w:val="00E81951"/>
    <w:rsid w:val="00E82878"/>
    <w:rsid w:val="00E90253"/>
    <w:rsid w:val="00E9040F"/>
    <w:rsid w:val="00E910CC"/>
    <w:rsid w:val="00E93E60"/>
    <w:rsid w:val="00ED42FD"/>
    <w:rsid w:val="00EE1AB2"/>
    <w:rsid w:val="00EE44FA"/>
    <w:rsid w:val="00EF1FBB"/>
    <w:rsid w:val="00F02A9C"/>
    <w:rsid w:val="00F075E4"/>
    <w:rsid w:val="00F11BDA"/>
    <w:rsid w:val="00F371FD"/>
    <w:rsid w:val="00F900FD"/>
    <w:rsid w:val="00F92AD2"/>
    <w:rsid w:val="00FA587E"/>
    <w:rsid w:val="00FC0948"/>
    <w:rsid w:val="00FC3E32"/>
    <w:rsid w:val="00FD2E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21BE8877"/>
  <w15:chartTrackingRefBased/>
  <w15:docId w15:val="{7C5E0C83-6D70-48B7-A108-B0025A434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qFormat/>
    <w:pPr>
      <w:numPr>
        <w:numId w:val="1"/>
      </w:numPr>
      <w:tabs>
        <w:tab w:val="left" w:pos="216"/>
        <w:tab w:val="left" w:pos="648"/>
        <w:tab w:val="left" w:pos="1080"/>
        <w:tab w:val="left" w:pos="1512"/>
        <w:tab w:val="left" w:pos="1944"/>
        <w:tab w:val="left" w:pos="2376"/>
        <w:tab w:val="left" w:pos="2808"/>
        <w:tab w:val="left" w:pos="3240"/>
        <w:tab w:val="left" w:pos="3672"/>
        <w:tab w:val="left" w:pos="4104"/>
        <w:tab w:val="left" w:pos="4536"/>
      </w:tabs>
      <w:spacing w:before="480"/>
      <w:outlineLvl w:val="0"/>
    </w:pPr>
    <w:rPr>
      <w:caps/>
      <w:kern w:val="28"/>
      <w:szCs w:val="20"/>
      <w:u w:val="single"/>
    </w:rPr>
  </w:style>
  <w:style w:type="paragraph" w:styleId="Heading2">
    <w:name w:val="heading 2"/>
    <w:basedOn w:val="Normal"/>
    <w:qFormat/>
    <w:pPr>
      <w:numPr>
        <w:ilvl w:val="1"/>
        <w:numId w:val="1"/>
      </w:numPr>
      <w:tabs>
        <w:tab w:val="left" w:pos="216"/>
        <w:tab w:val="left" w:pos="648"/>
        <w:tab w:val="left" w:pos="1080"/>
        <w:tab w:val="left" w:pos="1512"/>
        <w:tab w:val="left" w:pos="1944"/>
        <w:tab w:val="left" w:pos="2376"/>
        <w:tab w:val="left" w:pos="2808"/>
        <w:tab w:val="left" w:pos="3240"/>
        <w:tab w:val="left" w:pos="3672"/>
        <w:tab w:val="left" w:pos="4104"/>
        <w:tab w:val="left" w:pos="4536"/>
      </w:tabs>
      <w:spacing w:before="240"/>
      <w:outlineLvl w:val="1"/>
    </w:pPr>
    <w:rPr>
      <w:caps/>
      <w:szCs w:val="20"/>
      <w:u w:val="single"/>
    </w:rPr>
  </w:style>
  <w:style w:type="paragraph" w:styleId="Heading3">
    <w:name w:val="heading 3"/>
    <w:basedOn w:val="Normal"/>
    <w:qFormat/>
    <w:pPr>
      <w:numPr>
        <w:ilvl w:val="2"/>
        <w:numId w:val="1"/>
      </w:numPr>
      <w:tabs>
        <w:tab w:val="left" w:pos="216"/>
        <w:tab w:val="left" w:pos="1080"/>
        <w:tab w:val="left" w:pos="1512"/>
        <w:tab w:val="left" w:pos="1944"/>
        <w:tab w:val="left" w:pos="2376"/>
        <w:tab w:val="left" w:pos="2808"/>
        <w:tab w:val="left" w:pos="3240"/>
        <w:tab w:val="left" w:pos="3672"/>
        <w:tab w:val="left" w:pos="4104"/>
        <w:tab w:val="left" w:pos="4536"/>
      </w:tabs>
      <w:spacing w:before="240"/>
      <w:outlineLvl w:val="2"/>
    </w:pPr>
    <w:rPr>
      <w:szCs w:val="20"/>
    </w:rPr>
  </w:style>
  <w:style w:type="paragraph" w:styleId="Heading4">
    <w:name w:val="heading 4"/>
    <w:basedOn w:val="Normal"/>
    <w:qFormat/>
    <w:pPr>
      <w:numPr>
        <w:ilvl w:val="3"/>
        <w:numId w:val="1"/>
      </w:numPr>
      <w:tabs>
        <w:tab w:val="left" w:pos="216"/>
        <w:tab w:val="left" w:pos="648"/>
        <w:tab w:val="left" w:pos="1512"/>
        <w:tab w:val="left" w:pos="1944"/>
        <w:tab w:val="left" w:pos="2376"/>
        <w:tab w:val="left" w:pos="2808"/>
        <w:tab w:val="left" w:pos="3240"/>
        <w:tab w:val="left" w:pos="3672"/>
        <w:tab w:val="left" w:pos="4104"/>
        <w:tab w:val="left" w:pos="4536"/>
      </w:tabs>
      <w:outlineLvl w:val="3"/>
    </w:pPr>
    <w:rPr>
      <w:szCs w:val="20"/>
    </w:rPr>
  </w:style>
  <w:style w:type="paragraph" w:styleId="Heading5">
    <w:name w:val="heading 5"/>
    <w:basedOn w:val="Normal"/>
    <w:qFormat/>
    <w:pPr>
      <w:numPr>
        <w:ilvl w:val="4"/>
        <w:numId w:val="1"/>
      </w:numPr>
      <w:tabs>
        <w:tab w:val="left" w:pos="216"/>
        <w:tab w:val="left" w:pos="648"/>
        <w:tab w:val="left" w:pos="1080"/>
        <w:tab w:val="left" w:pos="1944"/>
        <w:tab w:val="left" w:pos="2376"/>
        <w:tab w:val="left" w:pos="2808"/>
        <w:tab w:val="left" w:pos="3240"/>
        <w:tab w:val="left" w:pos="3672"/>
        <w:tab w:val="left" w:pos="4104"/>
        <w:tab w:val="left" w:pos="4536"/>
      </w:tabs>
      <w:outlineLvl w:val="4"/>
    </w:pPr>
    <w:rPr>
      <w:szCs w:val="20"/>
    </w:rPr>
  </w:style>
  <w:style w:type="paragraph" w:styleId="Heading6">
    <w:name w:val="heading 6"/>
    <w:basedOn w:val="Normal"/>
    <w:qFormat/>
    <w:pPr>
      <w:numPr>
        <w:ilvl w:val="5"/>
        <w:numId w:val="1"/>
      </w:numPr>
      <w:tabs>
        <w:tab w:val="left" w:pos="216"/>
        <w:tab w:val="left" w:pos="648"/>
        <w:tab w:val="left" w:pos="1080"/>
        <w:tab w:val="left" w:pos="1512"/>
        <w:tab w:val="left" w:pos="2376"/>
        <w:tab w:val="left" w:pos="2808"/>
        <w:tab w:val="left" w:pos="3240"/>
        <w:tab w:val="left" w:pos="3672"/>
        <w:tab w:val="left" w:pos="4104"/>
        <w:tab w:val="left" w:pos="4536"/>
      </w:tabs>
      <w:outlineLvl w:val="5"/>
    </w:pPr>
    <w:rPr>
      <w:szCs w:val="20"/>
    </w:rPr>
  </w:style>
  <w:style w:type="paragraph" w:styleId="Heading7">
    <w:name w:val="heading 7"/>
    <w:basedOn w:val="Normal"/>
    <w:qFormat/>
    <w:pPr>
      <w:numPr>
        <w:ilvl w:val="6"/>
        <w:numId w:val="1"/>
      </w:numPr>
      <w:tabs>
        <w:tab w:val="left" w:pos="216"/>
        <w:tab w:val="left" w:pos="648"/>
        <w:tab w:val="left" w:pos="1080"/>
        <w:tab w:val="left" w:pos="1512"/>
        <w:tab w:val="left" w:pos="1944"/>
        <w:tab w:val="left" w:pos="2808"/>
        <w:tab w:val="left" w:pos="3240"/>
        <w:tab w:val="left" w:pos="3672"/>
        <w:tab w:val="left" w:pos="4104"/>
        <w:tab w:val="left" w:pos="4536"/>
      </w:tabs>
      <w:outlineLvl w:val="6"/>
    </w:pPr>
    <w:rPr>
      <w:szCs w:val="20"/>
    </w:rPr>
  </w:style>
  <w:style w:type="paragraph" w:styleId="Heading8">
    <w:name w:val="heading 8"/>
    <w:basedOn w:val="Normal"/>
    <w:qFormat/>
    <w:pPr>
      <w:numPr>
        <w:ilvl w:val="7"/>
        <w:numId w:val="1"/>
      </w:numPr>
      <w:tabs>
        <w:tab w:val="left" w:pos="216"/>
        <w:tab w:val="left" w:pos="648"/>
        <w:tab w:val="left" w:pos="1080"/>
        <w:tab w:val="left" w:pos="1512"/>
        <w:tab w:val="left" w:pos="1944"/>
        <w:tab w:val="left" w:pos="2376"/>
        <w:tab w:val="left" w:pos="3240"/>
        <w:tab w:val="left" w:pos="3672"/>
        <w:tab w:val="left" w:pos="4104"/>
        <w:tab w:val="left" w:pos="4536"/>
      </w:tabs>
      <w:outlineLvl w:val="7"/>
    </w:pPr>
    <w:rPr>
      <w:szCs w:val="20"/>
    </w:rPr>
  </w:style>
  <w:style w:type="paragraph" w:styleId="Heading9">
    <w:name w:val="heading 9"/>
    <w:basedOn w:val="Normal"/>
    <w:qFormat/>
    <w:pPr>
      <w:numPr>
        <w:ilvl w:val="8"/>
        <w:numId w:val="1"/>
      </w:numPr>
      <w:tabs>
        <w:tab w:val="left" w:pos="216"/>
        <w:tab w:val="left" w:pos="648"/>
        <w:tab w:val="left" w:pos="1080"/>
        <w:tab w:val="left" w:pos="1512"/>
        <w:tab w:val="left" w:pos="1944"/>
        <w:tab w:val="left" w:pos="2376"/>
        <w:tab w:val="left" w:pos="2808"/>
        <w:tab w:val="left" w:pos="3240"/>
        <w:tab w:val="left" w:pos="4104"/>
        <w:tab w:val="left" w:pos="4536"/>
      </w:tabs>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F3801"/>
    <w:pPr>
      <w:tabs>
        <w:tab w:val="center" w:pos="4320"/>
        <w:tab w:val="right" w:pos="8640"/>
      </w:tabs>
    </w:pPr>
  </w:style>
  <w:style w:type="paragraph" w:styleId="Footer">
    <w:name w:val="footer"/>
    <w:basedOn w:val="Normal"/>
    <w:rsid w:val="009F3801"/>
    <w:pPr>
      <w:tabs>
        <w:tab w:val="center" w:pos="4320"/>
        <w:tab w:val="right" w:pos="8640"/>
      </w:tabs>
    </w:pPr>
  </w:style>
  <w:style w:type="character" w:styleId="PageNumber">
    <w:name w:val="page number"/>
    <w:basedOn w:val="DefaultParagraphFont"/>
    <w:rsid w:val="00E82878"/>
  </w:style>
  <w:style w:type="paragraph" w:styleId="BalloonText">
    <w:name w:val="Balloon Text"/>
    <w:basedOn w:val="Normal"/>
    <w:semiHidden/>
    <w:rsid w:val="00202A16"/>
    <w:rPr>
      <w:rFonts w:ascii="Tahoma" w:hAnsi="Tahoma" w:cs="Tahoma"/>
      <w:sz w:val="16"/>
      <w:szCs w:val="16"/>
    </w:rPr>
  </w:style>
  <w:style w:type="table" w:styleId="TableGrid">
    <w:name w:val="Table Grid"/>
    <w:basedOn w:val="TableNormal"/>
    <w:rsid w:val="00872D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SpecifierNotes">
    <w:name w:val="Spec:  Specifier Notes"/>
    <w:basedOn w:val="Normal"/>
    <w:rsid w:val="006C648F"/>
    <w:pPr>
      <w:keepNext/>
      <w:keepLines/>
      <w:pBdr>
        <w:top w:val="single" w:sz="8" w:space="4" w:color="auto"/>
        <w:left w:val="single" w:sz="8" w:space="4" w:color="auto"/>
        <w:bottom w:val="single" w:sz="8" w:space="4" w:color="auto"/>
        <w:right w:val="single" w:sz="8" w:space="4" w:color="auto"/>
      </w:pBdr>
    </w:pPr>
    <w:rPr>
      <w:rFonts w:ascii="Arial" w:hAnsi="Arial"/>
      <w:sz w:val="22"/>
    </w:rPr>
  </w:style>
  <w:style w:type="paragraph" w:styleId="ListParagraph">
    <w:name w:val="List Paragraph"/>
    <w:basedOn w:val="Normal"/>
    <w:uiPriority w:val="34"/>
    <w:qFormat/>
    <w:rsid w:val="00917709"/>
    <w:pPr>
      <w:ind w:left="720"/>
    </w:pPr>
  </w:style>
  <w:style w:type="character" w:styleId="Hyperlink">
    <w:name w:val="Hyperlink"/>
    <w:basedOn w:val="DefaultParagraphFont"/>
    <w:rsid w:val="008275BB"/>
    <w:rPr>
      <w:color w:val="0000FF"/>
      <w:u w:val="single"/>
    </w:rPr>
  </w:style>
  <w:style w:type="character" w:customStyle="1" w:styleId="HeaderChar">
    <w:name w:val="Header Char"/>
    <w:basedOn w:val="DefaultParagraphFont"/>
    <w:link w:val="Header"/>
    <w:uiPriority w:val="99"/>
    <w:locked/>
    <w:rsid w:val="008C52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781127">
      <w:bodyDiv w:val="1"/>
      <w:marLeft w:val="0"/>
      <w:marRight w:val="0"/>
      <w:marTop w:val="0"/>
      <w:marBottom w:val="0"/>
      <w:divBdr>
        <w:top w:val="none" w:sz="0" w:space="0" w:color="auto"/>
        <w:left w:val="none" w:sz="0" w:space="0" w:color="auto"/>
        <w:bottom w:val="none" w:sz="0" w:space="0" w:color="auto"/>
        <w:right w:val="none" w:sz="0" w:space="0" w:color="auto"/>
      </w:divBdr>
    </w:div>
    <w:div w:id="1784618959">
      <w:bodyDiv w:val="1"/>
      <w:marLeft w:val="48"/>
      <w:marRight w:val="48"/>
      <w:marTop w:val="48"/>
      <w:marBottom w:val="12"/>
      <w:divBdr>
        <w:top w:val="none" w:sz="0" w:space="0" w:color="auto"/>
        <w:left w:val="none" w:sz="0" w:space="0" w:color="auto"/>
        <w:bottom w:val="none" w:sz="0" w:space="0" w:color="auto"/>
        <w:right w:val="none" w:sz="0" w:space="0" w:color="auto"/>
      </w:divBdr>
      <w:divsChild>
        <w:div w:id="611129639">
          <w:marLeft w:val="0"/>
          <w:marRight w:val="0"/>
          <w:marTop w:val="0"/>
          <w:marBottom w:val="0"/>
          <w:divBdr>
            <w:top w:val="none" w:sz="0" w:space="0" w:color="auto"/>
            <w:left w:val="none" w:sz="0" w:space="0" w:color="auto"/>
            <w:bottom w:val="none" w:sz="0" w:space="0" w:color="auto"/>
            <w:right w:val="none" w:sz="0" w:space="0" w:color="auto"/>
          </w:divBdr>
        </w:div>
        <w:div w:id="13523444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Excel_97-2003_Worksheet.xls"/><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1319</Words>
  <Characters>7303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Transient Voltage Surge Suppression Device(s)</vt:lpstr>
    </vt:vector>
  </TitlesOfParts>
  <Company>Danaher Power Solutions</Company>
  <LinksUpToDate>false</LinksUpToDate>
  <CharactersWithSpaces>8605</CharactersWithSpaces>
  <SharedDoc>false</SharedDoc>
  <HLinks>
    <vt:vector size="6" baseType="variant">
      <vt:variant>
        <vt:i4>3342463</vt:i4>
      </vt:variant>
      <vt:variant>
        <vt:i4>0</vt:i4>
      </vt:variant>
      <vt:variant>
        <vt:i4>0</vt:i4>
      </vt:variant>
      <vt:variant>
        <vt:i4>5</vt:i4>
      </vt:variant>
      <vt:variant>
        <vt:lpwstr>http://www.tnb.com/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Transient Voltage Surge Suppression Device(s)</dc:title>
  <dc:subject/>
  <dc:creator>dcoleman</dc:creator>
  <cp:keywords/>
  <dc:description/>
  <cp:lastModifiedBy>Jonathan Rocas</cp:lastModifiedBy>
  <cp:revision>3</cp:revision>
  <cp:lastPrinted>2010-10-07T16:27:00Z</cp:lastPrinted>
  <dcterms:created xsi:type="dcterms:W3CDTF">2023-10-19T13:37:00Z</dcterms:created>
  <dcterms:modified xsi:type="dcterms:W3CDTF">2023-10-24T14:49:00Z</dcterms:modified>
</cp:coreProperties>
</file>